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02" w:firstLineChars="100"/>
        <w:rPr>
          <w:rFonts w:ascii="宋体" w:hAnsi="宋体" w:eastAsia="宋体"/>
          <w:b/>
          <w:bCs/>
          <w:sz w:val="44"/>
          <w:szCs w:val="48"/>
        </w:rPr>
      </w:pPr>
      <w:bookmarkStart w:id="0" w:name="_Hlk95726271"/>
      <w:bookmarkEnd w:id="0"/>
      <w:r>
        <w:rPr>
          <w:rFonts w:ascii="宋体" w:hAnsi="宋体" w:eastAsia="宋体"/>
          <w:b/>
          <w:bCs/>
          <w:sz w:val="40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289560</wp:posOffset>
            </wp:positionV>
            <wp:extent cx="702310" cy="702310"/>
            <wp:effectExtent l="0" t="0" r="2540" b="2540"/>
            <wp:wrapTight wrapText="bothSides">
              <wp:wrapPolygon>
                <wp:start x="5859" y="0"/>
                <wp:lineTo x="0" y="2929"/>
                <wp:lineTo x="0" y="15233"/>
                <wp:lineTo x="1758" y="18749"/>
                <wp:lineTo x="4101" y="21092"/>
                <wp:lineTo x="4687" y="21092"/>
                <wp:lineTo x="15819" y="21092"/>
                <wp:lineTo x="16405" y="21092"/>
                <wp:lineTo x="18749" y="18749"/>
                <wp:lineTo x="21092" y="14061"/>
                <wp:lineTo x="21092" y="6445"/>
                <wp:lineTo x="18749" y="2929"/>
                <wp:lineTo x="14647" y="0"/>
                <wp:lineTo x="5859" y="0"/>
              </wp:wrapPolygon>
            </wp:wrapTight>
            <wp:docPr id="80" name="图片 79" descr="logo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9" descr="logo白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81" b="230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702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方正舒体" w:hAnsi="宋体" w:eastAsia="方正舒体"/>
          <w:b/>
          <w:bCs/>
          <w:sz w:val="44"/>
          <w:szCs w:val="48"/>
        </w:rPr>
      </w:pPr>
      <w:r>
        <w:rPr>
          <w:rFonts w:hint="eastAsia" w:ascii="方正舒体" w:hAnsi="宋体" w:eastAsia="方正舒体"/>
          <w:b/>
          <w:bCs/>
          <w:sz w:val="44"/>
          <w:szCs w:val="48"/>
        </w:rPr>
        <w:t>上海灿耀天昂智能科技有限公司</w:t>
      </w:r>
    </w:p>
    <w:p>
      <w:pPr>
        <w:ind w:firstLine="221" w:firstLineChars="100"/>
        <w:rPr>
          <w:rFonts w:ascii="方正舒体" w:hAnsi="宋体" w:eastAsia="方正舒体"/>
          <w:b/>
          <w:bCs/>
        </w:rPr>
      </w:pPr>
      <w:r>
        <w:rPr>
          <w:rFonts w:hint="eastAsia" w:ascii="方正舒体" w:hAnsi="宋体" w:eastAsia="方正舒体"/>
          <w:b/>
          <w:bCs/>
          <w:sz w:val="22"/>
          <w:szCs w:val="24"/>
        </w:rPr>
        <w:t>S</w:t>
      </w:r>
      <w:r>
        <w:rPr>
          <w:rFonts w:ascii="方正舒体" w:hAnsi="宋体" w:eastAsia="方正舒体"/>
          <w:b/>
          <w:bCs/>
          <w:sz w:val="22"/>
          <w:szCs w:val="24"/>
        </w:rPr>
        <w:t>HANGHAICANYAOTIANANGZHINENGKEJIYOUXIANGONGSI</w:t>
      </w:r>
    </w:p>
    <w:p>
      <w:pPr>
        <w:rPr>
          <w:rFonts w:ascii="宋体" w:hAnsi="宋体" w:eastAsia="宋体"/>
          <w:b/>
          <w:bCs/>
        </w:rPr>
      </w:pPr>
    </w:p>
    <w:p>
      <w:pPr>
        <w:rPr>
          <w:rFonts w:ascii="宋体" w:hAnsi="宋体" w:eastAsia="宋体"/>
          <w:b/>
          <w:bCs/>
          <w:color w:val="FF0000"/>
          <w:sz w:val="20"/>
          <w:szCs w:val="21"/>
        </w:rPr>
      </w:pPr>
      <w:r>
        <w:rPr>
          <w:rFonts w:hint="eastAsia" w:asciiTheme="minorEastAsia" w:hAnsiTheme="minorEastAsia" w:cstheme="minorEastAsia"/>
          <w:bCs/>
          <w:color w:val="FF0000"/>
          <w:sz w:val="24"/>
          <w:szCs w:val="24"/>
        </w:rPr>
        <w:t>诚聘广大精英加入，汇聚四海英才，共创双赢未来！</w:t>
      </w:r>
    </w:p>
    <w:p>
      <w:pPr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一、公司介绍：</w:t>
      </w:r>
    </w:p>
    <w:p>
      <w:pPr>
        <w:ind w:firstLine="843" w:firstLineChars="300"/>
        <w:rPr>
          <w:rFonts w:hint="eastAsia" w:ascii="宋体" w:hAnsi="宋体" w:eastAsia="宋体"/>
          <w:sz w:val="28"/>
          <w:szCs w:val="32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t>上海灿耀天昂智能科技有限公司</w:t>
      </w:r>
      <w:r>
        <w:rPr>
          <w:rFonts w:hint="eastAsia" w:ascii="宋体" w:hAnsi="宋体" w:eastAsia="宋体"/>
          <w:sz w:val="28"/>
          <w:szCs w:val="32"/>
        </w:rPr>
        <w:t>成立于2014年3月，其前身是成立于2005年4月的上海领洋医用器材有限公司,历经十多年的发展，公司已经成为一家集</w:t>
      </w:r>
      <w:r>
        <w:rPr>
          <w:rFonts w:hint="eastAsia" w:ascii="宋体" w:hAnsi="宋体" w:eastAsia="宋体"/>
          <w:sz w:val="28"/>
          <w:szCs w:val="32"/>
          <w:lang w:eastAsia="zh-CN"/>
        </w:rPr>
        <w:t>中医</w:t>
      </w:r>
      <w:r>
        <w:rPr>
          <w:rFonts w:hint="eastAsia" w:ascii="宋体" w:hAnsi="宋体" w:eastAsia="宋体"/>
          <w:sz w:val="28"/>
          <w:szCs w:val="32"/>
        </w:rPr>
        <w:t>养生，健康</w:t>
      </w:r>
      <w:r>
        <w:rPr>
          <w:rFonts w:hint="eastAsia" w:ascii="宋体" w:hAnsi="宋体" w:eastAsia="宋体"/>
          <w:sz w:val="28"/>
          <w:szCs w:val="32"/>
          <w:lang w:eastAsia="zh-CN"/>
        </w:rPr>
        <w:t>管理</w:t>
      </w:r>
      <w:r>
        <w:rPr>
          <w:rFonts w:hint="eastAsia" w:ascii="宋体" w:hAnsi="宋体" w:eastAsia="宋体"/>
          <w:sz w:val="28"/>
          <w:szCs w:val="32"/>
        </w:rPr>
        <w:t>，养生旅游等为一体的多元化健康产业集团。</w:t>
      </w:r>
      <w:r>
        <w:rPr>
          <w:rFonts w:hint="eastAsia" w:ascii="宋体" w:hAnsi="宋体" w:eastAsia="宋体"/>
          <w:b/>
          <w:bCs/>
          <w:sz w:val="28"/>
          <w:szCs w:val="32"/>
        </w:rPr>
        <w:t>上海灿耀天昂智能科技有限公司</w:t>
      </w:r>
      <w:r>
        <w:rPr>
          <w:rFonts w:hint="eastAsia" w:ascii="宋体" w:hAnsi="宋体" w:eastAsia="宋体"/>
          <w:sz w:val="28"/>
          <w:szCs w:val="32"/>
        </w:rPr>
        <w:t>目前市场覆盖</w:t>
      </w:r>
      <w:r>
        <w:rPr>
          <w:rFonts w:hint="eastAsia" w:ascii="宋体" w:hAnsi="宋体" w:eastAsia="宋体"/>
          <w:color w:val="FF0000"/>
          <w:sz w:val="28"/>
          <w:szCs w:val="32"/>
        </w:rPr>
        <w:t>上海、苏州、杭州、南通、宁波、嘉兴</w:t>
      </w:r>
      <w:r>
        <w:rPr>
          <w:rFonts w:hint="eastAsia" w:ascii="宋体" w:hAnsi="宋体" w:eastAsia="宋体"/>
          <w:sz w:val="28"/>
          <w:szCs w:val="32"/>
        </w:rPr>
        <w:t>等长三角洲发达地区，并在江苏溧阳天目湖（国家5A级景区）建有一处综合养生基地。公司总部在上海，负责集团公司的整体运营管理。公司目前正在与苏州雷允上药业，大连辽渔集团，河北一然生物等大型集团战略合作，致力于开辟新的产业领域。</w:t>
      </w:r>
    </w:p>
    <w:p>
      <w:pPr>
        <w:rPr>
          <w:rFonts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二、招聘岗位</w:t>
      </w:r>
      <w:r>
        <w:rPr>
          <w:rFonts w:hint="eastAsia" w:ascii="宋体" w:hAnsi="宋体" w:eastAsia="宋体"/>
          <w:b/>
          <w:bCs/>
          <w:sz w:val="28"/>
          <w:szCs w:val="32"/>
        </w:rPr>
        <w:t>：</w:t>
      </w:r>
    </w:p>
    <w:tbl>
      <w:tblPr>
        <w:tblStyle w:val="5"/>
        <w:tblW w:w="10349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3260"/>
        <w:gridCol w:w="4253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702" w:type="dxa"/>
            <w:shd w:val="clear" w:color="auto" w:fill="FF5050"/>
          </w:tcPr>
          <w:p>
            <w:pPr>
              <w:jc w:val="center"/>
              <w:rPr>
                <w:rFonts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岗位</w:t>
            </w:r>
          </w:p>
        </w:tc>
        <w:tc>
          <w:tcPr>
            <w:tcW w:w="3260" w:type="dxa"/>
            <w:shd w:val="clear" w:color="auto" w:fill="FF5050"/>
          </w:tcPr>
          <w:p>
            <w:pPr>
              <w:jc w:val="center"/>
              <w:rPr>
                <w:rFonts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专业</w:t>
            </w:r>
          </w:p>
        </w:tc>
        <w:tc>
          <w:tcPr>
            <w:tcW w:w="4253" w:type="dxa"/>
            <w:shd w:val="clear" w:color="auto" w:fill="FF5050"/>
          </w:tcPr>
          <w:p>
            <w:pPr>
              <w:jc w:val="center"/>
              <w:rPr>
                <w:rFonts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岗位职责</w:t>
            </w:r>
          </w:p>
        </w:tc>
        <w:tc>
          <w:tcPr>
            <w:tcW w:w="1134" w:type="dxa"/>
            <w:shd w:val="clear" w:color="auto" w:fill="FF5050"/>
          </w:tcPr>
          <w:p>
            <w:pPr>
              <w:jc w:val="center"/>
              <w:rPr>
                <w:rFonts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702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5"/>
                <w:szCs w:val="25"/>
              </w:rPr>
            </w:pPr>
            <w:r>
              <w:rPr>
                <w:rFonts w:hint="eastAsia" w:ascii="宋体" w:hAnsi="宋体" w:eastAsia="宋体"/>
                <w:b/>
                <w:bCs/>
                <w:sz w:val="25"/>
                <w:szCs w:val="25"/>
              </w:rPr>
              <w:t>健康营养师</w:t>
            </w:r>
          </w:p>
        </w:tc>
        <w:tc>
          <w:tcPr>
            <w:tcW w:w="3260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医学、营养学优先</w:t>
            </w:r>
          </w:p>
        </w:tc>
        <w:tc>
          <w:tcPr>
            <w:tcW w:w="4253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知识面广，语言表达能力及控场能力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702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5"/>
                <w:szCs w:val="25"/>
              </w:rPr>
            </w:pPr>
            <w:r>
              <w:rPr>
                <w:rFonts w:hint="eastAsia" w:ascii="宋体" w:hAnsi="宋体" w:eastAsia="宋体"/>
                <w:b/>
                <w:bCs/>
                <w:sz w:val="25"/>
                <w:szCs w:val="25"/>
              </w:rPr>
              <w:t>健康顾问</w:t>
            </w:r>
          </w:p>
        </w:tc>
        <w:tc>
          <w:tcPr>
            <w:tcW w:w="3260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健康管理优先</w:t>
            </w:r>
          </w:p>
        </w:tc>
        <w:tc>
          <w:tcPr>
            <w:tcW w:w="4253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具备一定的市场分析及判断能力，良好的客户服务意识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702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5"/>
                <w:szCs w:val="25"/>
              </w:rPr>
            </w:pPr>
            <w:r>
              <w:rPr>
                <w:rFonts w:hint="eastAsia" w:ascii="宋体" w:hAnsi="宋体" w:eastAsia="宋体"/>
                <w:b/>
                <w:bCs/>
                <w:sz w:val="25"/>
                <w:szCs w:val="25"/>
              </w:rPr>
              <w:t>中医理疗师</w:t>
            </w:r>
          </w:p>
        </w:tc>
        <w:tc>
          <w:tcPr>
            <w:tcW w:w="3260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中医、临床、康复</w:t>
            </w:r>
            <w:r>
              <w:rPr>
                <w:rFonts w:hint="eastAsia" w:ascii="宋体" w:hAnsi="宋体" w:eastAsia="宋体"/>
                <w:sz w:val="25"/>
                <w:szCs w:val="25"/>
                <w:lang w:eastAsia="zh-CN"/>
              </w:rPr>
              <w:t>治疗</w:t>
            </w:r>
            <w:r>
              <w:rPr>
                <w:rFonts w:hint="eastAsia" w:ascii="宋体" w:hAnsi="宋体" w:eastAsia="宋体"/>
                <w:sz w:val="25"/>
                <w:szCs w:val="25"/>
              </w:rPr>
              <w:t>保健优先</w:t>
            </w:r>
          </w:p>
        </w:tc>
        <w:tc>
          <w:tcPr>
            <w:tcW w:w="4253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有专业的养生技术手法，懂得穴位和经络疗法，掌握健康养生管理理论及操作方法</w:t>
            </w:r>
            <w:bookmarkStart w:id="1" w:name="_GoBack"/>
            <w:bookmarkEnd w:id="1"/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5"/>
                <w:szCs w:val="25"/>
              </w:rPr>
            </w:pPr>
            <w:r>
              <w:rPr>
                <w:rFonts w:hint="eastAsia" w:ascii="宋体" w:hAnsi="宋体" w:eastAsia="宋体"/>
                <w:b/>
                <w:bCs/>
                <w:sz w:val="25"/>
                <w:szCs w:val="25"/>
              </w:rPr>
              <w:t>销售代表</w:t>
            </w:r>
          </w:p>
        </w:tc>
        <w:tc>
          <w:tcPr>
            <w:tcW w:w="3260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不限专业</w:t>
            </w:r>
          </w:p>
        </w:tc>
        <w:tc>
          <w:tcPr>
            <w:tcW w:w="4253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管理运营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5"/>
                <w:szCs w:val="25"/>
              </w:rPr>
            </w:pPr>
            <w:r>
              <w:rPr>
                <w:rFonts w:hint="eastAsia" w:ascii="宋体" w:hAnsi="宋体" w:eastAsia="宋体"/>
                <w:b/>
                <w:bCs/>
                <w:sz w:val="25"/>
                <w:szCs w:val="25"/>
              </w:rPr>
              <w:t>储备干部</w:t>
            </w:r>
          </w:p>
        </w:tc>
        <w:tc>
          <w:tcPr>
            <w:tcW w:w="3260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不限专业</w:t>
            </w:r>
          </w:p>
        </w:tc>
        <w:tc>
          <w:tcPr>
            <w:tcW w:w="4253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组织、沟通、协调能力佳，具有一定的管理悟性，开拓市场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5"/>
                <w:szCs w:val="25"/>
              </w:rPr>
            </w:pPr>
            <w:r>
              <w:rPr>
                <w:rFonts w:hint="eastAsia" w:ascii="宋体" w:hAnsi="宋体" w:eastAsia="宋体"/>
                <w:b/>
                <w:bCs/>
                <w:sz w:val="25"/>
                <w:szCs w:val="25"/>
              </w:rPr>
              <w:t>行政/人事</w:t>
            </w:r>
          </w:p>
        </w:tc>
        <w:tc>
          <w:tcPr>
            <w:tcW w:w="3260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人力资源、行政管理优先</w:t>
            </w:r>
          </w:p>
        </w:tc>
        <w:tc>
          <w:tcPr>
            <w:tcW w:w="4253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能适应一定的出差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5"/>
                <w:szCs w:val="25"/>
              </w:rPr>
            </w:pPr>
            <w:r>
              <w:rPr>
                <w:rFonts w:hint="eastAsia" w:ascii="宋体" w:hAnsi="宋体" w:eastAsia="宋体"/>
                <w:b/>
                <w:bCs/>
                <w:sz w:val="25"/>
                <w:szCs w:val="25"/>
              </w:rPr>
              <w:t>财务助理</w:t>
            </w:r>
          </w:p>
        </w:tc>
        <w:tc>
          <w:tcPr>
            <w:tcW w:w="3260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财管、审计、会计等优先</w:t>
            </w:r>
          </w:p>
        </w:tc>
        <w:tc>
          <w:tcPr>
            <w:tcW w:w="4253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有岗位相关资格证，性格温和，工作细心、耐心，工作流程熟练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/>
                <w:sz w:val="25"/>
                <w:szCs w:val="25"/>
              </w:rPr>
            </w:pPr>
            <w:r>
              <w:rPr>
                <w:rFonts w:hint="eastAsia" w:ascii="宋体" w:hAnsi="宋体" w:eastAsia="宋体"/>
                <w:sz w:val="25"/>
                <w:szCs w:val="25"/>
              </w:rPr>
              <w:t>2</w:t>
            </w:r>
          </w:p>
        </w:tc>
      </w:tr>
    </w:tbl>
    <w:p>
      <w:pPr>
        <w:rPr>
          <w:rFonts w:ascii="宋体" w:hAnsi="宋体" w:eastAsia="宋体"/>
          <w:b/>
          <w:bCs/>
          <w:sz w:val="32"/>
          <w:szCs w:val="36"/>
        </w:rPr>
      </w:pPr>
      <w:r>
        <w:rPr>
          <w:rFonts w:ascii="宋体" w:hAnsi="宋体" w:eastAsia="宋体"/>
          <w:b/>
          <w:bCs/>
          <w:sz w:val="32"/>
          <w:szCs w:val="36"/>
        </w:rPr>
        <w:t>三、晋升通道</w:t>
      </w:r>
    </w:p>
    <w:p>
      <w:pPr>
        <w:rPr>
          <w:rFonts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drawing>
          <wp:inline distT="0" distB="0" distL="0" distR="0">
            <wp:extent cx="2788920" cy="1897380"/>
            <wp:effectExtent l="0" t="38100" r="0" b="45720"/>
            <wp:docPr id="23" name="图示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8"/>
          <w:szCs w:val="32"/>
        </w:rPr>
        <w:drawing>
          <wp:inline distT="0" distB="0" distL="0" distR="0">
            <wp:extent cx="2743200" cy="1924050"/>
            <wp:effectExtent l="0" t="57150" r="0" b="57150"/>
            <wp:docPr id="24" name="图示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32"/>
        </w:rPr>
      </w:pPr>
      <w:r>
        <w:rPr>
          <w:rFonts w:ascii="宋体" w:hAnsi="宋体" w:eastAsia="宋体"/>
          <w:b/>
          <w:bCs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186690</wp:posOffset>
                </wp:positionV>
                <wp:extent cx="1859280" cy="464820"/>
                <wp:effectExtent l="0" t="0" r="26670" b="1143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28"/>
                                <w:szCs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32"/>
                                <w:shd w:val="clear" w:color="auto" w:fill="FFFFFF" w:themeFill="background1"/>
                              </w:rPr>
                              <w:t>行政岗位发展通道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65pt;margin-top:14.7pt;height:36.6pt;width:146.4pt;z-index:251662336;mso-width-relative:page;mso-height-relative:page;" fillcolor="#FFFFFF [3201]" filled="t" stroked="t" coordsize="21600,21600" o:gfxdata="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UgLY42AAAAAoB&#10;AAAPAAAAAAAAAAEAIAAAACIAAABkcnMvZG93bnJldi54bWxQSwECFAAUAAAACACHTuJAdv3hSlQC&#10;AAC6BAAADgAAAAAAAAABACAAAAAnAQAAZHJzL2Uyb0RvYy54bWxQSwUGAAAAAAYABgBZAQAA7QUA&#10;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28"/>
                          <w:szCs w:val="32"/>
                          <w:shd w:val="clear" w:color="auto" w:fill="FFFFFF" w:themeFill="background1"/>
                        </w:rPr>
                      </w:pPr>
                      <w:r>
                        <w:rPr>
                          <w:color w:val="FF0000"/>
                          <w:sz w:val="28"/>
                          <w:szCs w:val="32"/>
                          <w:shd w:val="clear" w:color="auto" w:fill="FFFFFF" w:themeFill="background1"/>
                        </w:rPr>
                        <w:t>行政岗位发展通道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b/>
          <w:bCs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156210</wp:posOffset>
                </wp:positionV>
                <wp:extent cx="1828800" cy="449580"/>
                <wp:effectExtent l="0" t="0" r="19050" b="2667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32"/>
                              </w:rPr>
                              <w:t>营销岗位发展通道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12.3pt;height:35.4pt;width:144pt;z-index:251661312;mso-width-relative:page;mso-height-relative:page;" fillcolor="#FFFFFF [3201]" filled="t" stroked="t" coordsize="21600,21600" o:gfxdata="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nqCK3XAAAACAEA&#10;AA8AAAAAAAAAAQAgAAAAIgAAAGRycy9kb3ducmV2LnhtbFBLAQIUABQAAAAIAIdO4kBx1rdjVAIA&#10;ALoEAAAOAAAAAAAAAAEAIAAAACYBAABkcnMvZTJvRG9jLnhtbFBLBQYAAAAABgAGAFkBAADsBQAA&#10;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color w:val="FF0000"/>
                          <w:sz w:val="28"/>
                          <w:szCs w:val="32"/>
                        </w:rPr>
                        <w:t>营销岗位发展通道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theme="minorEastAsia"/>
          <w:sz w:val="22"/>
        </w:rPr>
      </w:pPr>
    </w:p>
    <w:p>
      <w:pPr>
        <w:rPr>
          <w:rFonts w:ascii="宋体" w:hAnsi="宋体" w:eastAsia="宋体" w:cstheme="minorEastAsia"/>
          <w:b/>
          <w:bCs/>
          <w:sz w:val="32"/>
          <w:szCs w:val="32"/>
        </w:rPr>
      </w:pPr>
      <w:r>
        <w:rPr>
          <w:rFonts w:hint="eastAsia" w:ascii="宋体" w:hAnsi="宋体" w:eastAsia="宋体" w:cstheme="minorEastAsia"/>
          <w:b/>
          <w:bCs/>
          <w:sz w:val="32"/>
          <w:szCs w:val="32"/>
        </w:rPr>
        <w:t>四、薪资福利待遇：</w:t>
      </w:r>
    </w:p>
    <w:p>
      <w:pPr>
        <w:ind w:firstLine="560" w:firstLineChars="200"/>
        <w:rPr>
          <w:rFonts w:ascii="宋体" w:hAnsi="宋体" w:eastAsia="宋体" w:cstheme="minorEastAsia"/>
          <w:sz w:val="28"/>
          <w:szCs w:val="28"/>
        </w:rPr>
      </w:pPr>
      <w:r>
        <w:rPr>
          <w:rFonts w:hint="eastAsia" w:ascii="宋体" w:hAnsi="宋体" w:eastAsia="宋体" w:cstheme="minorEastAsia"/>
          <w:sz w:val="28"/>
          <w:szCs w:val="28"/>
        </w:rPr>
        <w:t>1、工作地点：</w:t>
      </w:r>
      <w:r>
        <w:rPr>
          <w:rFonts w:hint="eastAsia" w:ascii="宋体" w:hAnsi="宋体" w:eastAsia="宋体" w:cstheme="minorEastAsia"/>
          <w:b/>
          <w:bCs/>
          <w:color w:val="FF0000"/>
          <w:sz w:val="32"/>
          <w:szCs w:val="32"/>
        </w:rPr>
        <w:t>上海、苏州、南通、杭州、宁波、嘉兴</w:t>
      </w:r>
      <w:r>
        <w:rPr>
          <w:rFonts w:hint="eastAsia" w:ascii="宋体" w:hAnsi="宋体" w:eastAsia="宋体" w:cstheme="minorEastAsia"/>
          <w:sz w:val="28"/>
          <w:szCs w:val="28"/>
        </w:rPr>
        <w:t>等；</w:t>
      </w:r>
    </w:p>
    <w:p>
      <w:pPr>
        <w:ind w:firstLine="560" w:firstLineChars="200"/>
        <w:outlineLvl w:val="0"/>
        <w:rPr>
          <w:rFonts w:ascii="宋体" w:hAnsi="宋体" w:eastAsia="宋体" w:cstheme="minorEastAsia"/>
          <w:sz w:val="28"/>
          <w:szCs w:val="28"/>
        </w:rPr>
      </w:pPr>
      <w:r>
        <w:rPr>
          <w:rFonts w:hint="eastAsia" w:ascii="宋体" w:hAnsi="宋体" w:eastAsia="宋体" w:cstheme="minorEastAsia"/>
          <w:sz w:val="28"/>
          <w:szCs w:val="28"/>
        </w:rPr>
        <w:t>2、一经录用，公司会提供免费专业化的岗前培训，培训补贴；</w:t>
      </w:r>
    </w:p>
    <w:p>
      <w:pPr>
        <w:ind w:left="2015" w:leftChars="257" w:hanging="1475" w:hangingChars="527"/>
        <w:rPr>
          <w:rFonts w:ascii="宋体" w:hAnsi="宋体" w:eastAsia="宋体" w:cstheme="minorEastAsia"/>
          <w:sz w:val="28"/>
          <w:szCs w:val="28"/>
        </w:rPr>
      </w:pPr>
      <w:r>
        <w:rPr>
          <w:rFonts w:ascii="宋体" w:hAnsi="宋体" w:eastAsia="宋体" w:cstheme="minorEastAsia"/>
          <w:sz w:val="28"/>
          <w:szCs w:val="28"/>
        </w:rPr>
        <w:t>3、</w:t>
      </w:r>
      <w:r>
        <w:rPr>
          <w:rFonts w:hint="eastAsia" w:ascii="宋体" w:hAnsi="宋体" w:eastAsia="宋体" w:cstheme="minorEastAsia"/>
          <w:sz w:val="28"/>
          <w:szCs w:val="28"/>
        </w:rPr>
        <w:t>薪资待遇：</w:t>
      </w:r>
    </w:p>
    <w:p>
      <w:pPr>
        <w:ind w:firstLine="560" w:firstLineChars="200"/>
        <w:rPr>
          <w:rFonts w:ascii="宋体" w:hAnsi="宋体" w:eastAsia="宋体" w:cstheme="minorEastAsia"/>
          <w:b/>
          <w:bCs/>
          <w:sz w:val="28"/>
          <w:szCs w:val="28"/>
        </w:rPr>
      </w:pPr>
      <w:r>
        <w:rPr>
          <w:rFonts w:hint="eastAsia" w:ascii="宋体" w:hAnsi="宋体" w:eastAsia="宋体" w:cstheme="minorEastAsia"/>
          <w:sz w:val="28"/>
          <w:szCs w:val="28"/>
        </w:rPr>
        <w:t xml:space="preserve"> </w:t>
      </w:r>
      <w:r>
        <w:rPr>
          <w:rFonts w:ascii="宋体" w:hAnsi="宋体" w:eastAsia="宋体" w:cstheme="minorEastAsia"/>
          <w:sz w:val="28"/>
          <w:szCs w:val="28"/>
        </w:rPr>
        <w:t xml:space="preserve"> </w:t>
      </w:r>
      <w:r>
        <w:rPr>
          <w:rFonts w:hint="eastAsia" w:ascii="宋体" w:hAnsi="宋体" w:eastAsia="宋体" w:cstheme="minorEastAsia"/>
          <w:b/>
          <w:bCs/>
          <w:sz w:val="28"/>
          <w:szCs w:val="28"/>
        </w:rPr>
        <w:t>大专：实习期三个月无责任底薪4000元/5000元/5000元</w:t>
      </w:r>
    </w:p>
    <w:p>
      <w:pPr>
        <w:ind w:firstLine="840" w:firstLineChars="300"/>
        <w:rPr>
          <w:rFonts w:ascii="宋体" w:hAnsi="宋体" w:eastAsia="宋体" w:cstheme="minorEastAsia"/>
          <w:sz w:val="28"/>
          <w:szCs w:val="28"/>
        </w:rPr>
      </w:pPr>
      <w:r>
        <w:rPr>
          <w:rFonts w:hint="eastAsia" w:ascii="宋体" w:hAnsi="宋体" w:eastAsia="宋体" w:cstheme="minorEastAsia"/>
          <w:sz w:val="28"/>
          <w:szCs w:val="28"/>
        </w:rPr>
        <w:t>薪资构成：无责任底薪+人气费+提成（4-9%）+各项奖金+股份分红</w:t>
      </w:r>
    </w:p>
    <w:p>
      <w:pPr>
        <w:ind w:firstLine="840" w:firstLineChars="300"/>
        <w:rPr>
          <w:rFonts w:ascii="宋体" w:hAnsi="宋体" w:eastAsia="宋体" w:cstheme="minorEastAsia"/>
          <w:sz w:val="28"/>
          <w:szCs w:val="28"/>
        </w:rPr>
      </w:pPr>
      <w:r>
        <w:rPr>
          <w:rFonts w:hint="eastAsia" w:ascii="宋体" w:hAnsi="宋体" w:eastAsia="宋体" w:cstheme="minorEastAsia"/>
          <w:sz w:val="28"/>
          <w:szCs w:val="28"/>
        </w:rPr>
        <w:t>综合月薪8K+，年薪 10w+</w:t>
      </w:r>
    </w:p>
    <w:p>
      <w:pPr>
        <w:ind w:firstLine="840" w:firstLineChars="300"/>
        <w:rPr>
          <w:rFonts w:ascii="宋体" w:hAnsi="宋体" w:eastAsia="宋体" w:cstheme="minorEastAsia"/>
          <w:sz w:val="28"/>
          <w:szCs w:val="28"/>
        </w:rPr>
      </w:pPr>
      <w:r>
        <w:rPr>
          <w:rFonts w:hint="eastAsia" w:ascii="宋体" w:hAnsi="宋体" w:eastAsia="宋体" w:cstheme="minorEastAsia"/>
          <w:sz w:val="28"/>
          <w:szCs w:val="28"/>
        </w:rPr>
        <w:t>薪资发放：每月10号</w:t>
      </w:r>
    </w:p>
    <w:p>
      <w:pPr>
        <w:ind w:left="2015" w:leftChars="257" w:hanging="1475" w:hangingChars="527"/>
        <w:rPr>
          <w:rFonts w:ascii="宋体" w:hAnsi="宋体" w:eastAsia="宋体" w:cstheme="minorEastAsia"/>
          <w:sz w:val="28"/>
          <w:szCs w:val="28"/>
        </w:rPr>
      </w:pPr>
      <w:r>
        <w:rPr>
          <w:rFonts w:hint="eastAsia" w:ascii="宋体" w:hAnsi="宋体" w:eastAsia="宋体" w:cstheme="minorEastAsia"/>
          <w:sz w:val="28"/>
          <w:szCs w:val="28"/>
        </w:rPr>
        <w:t>4、福利待遇：（1）季度奖金、年终奖金；</w:t>
      </w:r>
    </w:p>
    <w:p>
      <w:pPr>
        <w:ind w:left="2015" w:leftChars="257" w:hanging="1475" w:hangingChars="527"/>
        <w:rPr>
          <w:rFonts w:ascii="宋体" w:hAnsi="宋体" w:eastAsia="宋体" w:cstheme="minorEastAsia"/>
          <w:sz w:val="28"/>
          <w:szCs w:val="28"/>
        </w:rPr>
      </w:pPr>
      <w:r>
        <w:rPr>
          <w:rFonts w:hint="eastAsia" w:ascii="宋体" w:hAnsi="宋体" w:eastAsia="宋体" w:cstheme="minorEastAsia"/>
          <w:sz w:val="28"/>
          <w:szCs w:val="28"/>
        </w:rPr>
        <w:t xml:space="preserve">            （2）休假福利，婚假、产假、</w:t>
      </w:r>
      <w:r>
        <w:rPr>
          <w:rFonts w:hint="eastAsia" w:ascii="宋体" w:hAnsi="宋体" w:eastAsia="宋体" w:cstheme="minorEastAsia"/>
          <w:b/>
          <w:bCs/>
          <w:sz w:val="28"/>
          <w:szCs w:val="28"/>
        </w:rPr>
        <w:t>超长年假15-20天</w:t>
      </w:r>
      <w:r>
        <w:rPr>
          <w:rFonts w:hint="eastAsia" w:ascii="宋体" w:hAnsi="宋体" w:eastAsia="宋体" w:cstheme="minorEastAsia"/>
          <w:sz w:val="28"/>
          <w:szCs w:val="28"/>
        </w:rPr>
        <w:t>；</w:t>
      </w:r>
    </w:p>
    <w:p>
      <w:pPr>
        <w:ind w:left="2015" w:leftChars="257" w:hanging="1475" w:hangingChars="527"/>
        <w:rPr>
          <w:rFonts w:ascii="宋体" w:hAnsi="宋体" w:eastAsia="宋体" w:cstheme="minorEastAsia"/>
          <w:sz w:val="28"/>
          <w:szCs w:val="28"/>
        </w:rPr>
      </w:pPr>
      <w:r>
        <w:rPr>
          <w:rFonts w:hint="eastAsia" w:ascii="宋体" w:hAnsi="宋体" w:eastAsia="宋体" w:cstheme="minorEastAsia"/>
          <w:sz w:val="28"/>
          <w:szCs w:val="28"/>
        </w:rPr>
        <w:t xml:space="preserve">            （3）生日福利、年节礼品等；</w:t>
      </w:r>
    </w:p>
    <w:p>
      <w:pPr>
        <w:ind w:left="2015" w:leftChars="257" w:hanging="1475" w:hangingChars="527"/>
        <w:rPr>
          <w:rFonts w:ascii="宋体" w:hAnsi="宋体" w:eastAsia="宋体" w:cstheme="minorEastAsia"/>
          <w:sz w:val="28"/>
          <w:szCs w:val="28"/>
        </w:rPr>
      </w:pPr>
      <w:r>
        <w:rPr>
          <w:rFonts w:hint="eastAsia" w:ascii="宋体" w:hAnsi="宋体" w:eastAsia="宋体" w:cstheme="minorEastAsia"/>
          <w:sz w:val="28"/>
          <w:szCs w:val="28"/>
        </w:rPr>
        <w:t xml:space="preserve">            （4）公司每年为员工不定期组织旅游；</w:t>
      </w:r>
    </w:p>
    <w:p>
      <w:pPr>
        <w:ind w:firstLine="560" w:firstLineChars="200"/>
        <w:outlineLvl w:val="0"/>
        <w:rPr>
          <w:rFonts w:ascii="宋体" w:hAnsi="宋体" w:eastAsia="宋体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           </w:t>
      </w:r>
      <w:r>
        <w:rPr>
          <w:rFonts w:hint="eastAsia" w:ascii="宋体" w:hAnsi="宋体" w:eastAsia="宋体" w:cstheme="minorEastAsia"/>
          <w:sz w:val="28"/>
          <w:szCs w:val="28"/>
        </w:rPr>
        <w:t>（5）公司全程提供住宿、交通补贴、话费津贴；</w:t>
      </w:r>
    </w:p>
    <w:p>
      <w:pPr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562" w:firstLineChars="200"/>
        <w:rPr>
          <w:rFonts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 w:eastAsia="宋体"/>
          <w:b/>
          <w:bCs/>
          <w:sz w:val="28"/>
          <w:szCs w:val="32"/>
          <w:highlight w:val="yellow"/>
        </w:rPr>
        <w:t>所有岗位8小时工作制，无责任底薪，带薪培训，江浙沪均有市场，上海、苏州、杭州、南通、宁波、嘉兴等地，均可选择</w:t>
      </w:r>
      <w:r>
        <w:rPr>
          <w:rFonts w:hint="eastAsia" w:ascii="宋体" w:hAnsi="宋体" w:eastAsia="宋体"/>
          <w:b/>
          <w:bCs/>
          <w:sz w:val="28"/>
          <w:szCs w:val="32"/>
        </w:rPr>
        <w:t>。</w:t>
      </w:r>
    </w:p>
    <w:p>
      <w:pPr>
        <w:ind w:firstLine="562" w:firstLineChars="200"/>
        <w:rPr>
          <w:rFonts w:ascii="宋体" w:hAnsi="宋体" w:eastAsia="宋体"/>
          <w:b/>
          <w:bCs/>
          <w:sz w:val="28"/>
          <w:szCs w:val="32"/>
        </w:rPr>
      </w:pPr>
    </w:p>
    <w:p>
      <w:pPr>
        <w:rPr>
          <w:rFonts w:ascii="宋体" w:hAnsi="宋体" w:eastAsia="宋体"/>
          <w:sz w:val="28"/>
          <w:szCs w:val="32"/>
        </w:rPr>
      </w:pPr>
      <w:r>
        <w:rPr>
          <w:rFonts w:hint="eastAsia"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t xml:space="preserve">  </w:t>
      </w:r>
      <w:r>
        <w:rPr>
          <w:rFonts w:hint="eastAsia" w:ascii="宋体" w:hAnsi="宋体" w:eastAsia="宋体"/>
          <w:color w:val="FF0000"/>
          <w:sz w:val="28"/>
          <w:szCs w:val="32"/>
        </w:rPr>
        <w:t>超长年假、季度奖金、生日福利、定期团建、员工旅游、股份分红</w:t>
      </w:r>
      <w:r>
        <w:rPr>
          <w:rFonts w:hint="eastAsia" w:ascii="宋体" w:hAnsi="宋体" w:eastAsia="宋体"/>
          <w:sz w:val="28"/>
          <w:szCs w:val="32"/>
        </w:rPr>
        <w:t>等福利。</w:t>
      </w:r>
    </w:p>
    <w:p>
      <w:pPr>
        <w:rPr>
          <w:rFonts w:ascii="宋体" w:hAnsi="宋体" w:eastAsia="宋体"/>
          <w:sz w:val="28"/>
          <w:szCs w:val="32"/>
        </w:rPr>
      </w:pPr>
      <w:r>
        <w:rPr>
          <w:rFonts w:hint="eastAsia" w:ascii="宋体" w:hAnsi="宋体" w:eastAsia="宋体"/>
          <w:sz w:val="28"/>
          <w:szCs w:val="32"/>
        </w:rPr>
        <w:t xml:space="preserve"> </w:t>
      </w:r>
      <w:r>
        <w:rPr>
          <w:rFonts w:ascii="宋体" w:hAnsi="宋体" w:eastAsia="宋体"/>
          <w:sz w:val="28"/>
          <w:szCs w:val="32"/>
        </w:rPr>
        <w:t xml:space="preserve">  </w:t>
      </w:r>
      <w:r>
        <w:rPr>
          <w:rFonts w:hint="eastAsia" w:ascii="宋体" w:hAnsi="宋体" w:eastAsia="宋体"/>
          <w:sz w:val="28"/>
          <w:szCs w:val="32"/>
        </w:rPr>
        <w:t>一经报道，在职期间均</w:t>
      </w:r>
      <w:r>
        <w:rPr>
          <w:rFonts w:hint="eastAsia" w:ascii="宋体" w:hAnsi="宋体" w:eastAsia="宋体"/>
          <w:b/>
          <w:bCs/>
          <w:sz w:val="32"/>
          <w:szCs w:val="36"/>
          <w:highlight w:val="yellow"/>
        </w:rPr>
        <w:t>免费提供住宿</w:t>
      </w:r>
      <w:r>
        <w:rPr>
          <w:rFonts w:hint="eastAsia" w:ascii="宋体" w:hAnsi="宋体" w:eastAsia="宋体"/>
          <w:sz w:val="28"/>
          <w:szCs w:val="32"/>
        </w:rPr>
        <w:t>（三室一厅、四室一厅的小区房，家一般的住宿环境）</w:t>
      </w:r>
    </w:p>
    <w:p>
      <w:pPr>
        <w:rPr>
          <w:rFonts w:ascii="宋体" w:hAnsi="宋体" w:eastAsia="宋体"/>
          <w:sz w:val="24"/>
          <w:szCs w:val="28"/>
        </w:rPr>
      </w:pPr>
    </w:p>
    <w:p>
      <w:pPr>
        <w:rPr>
          <w:rFonts w:ascii="宋体" w:hAnsi="宋体" w:eastAsia="宋体"/>
          <w:b/>
          <w:bCs/>
          <w:sz w:val="28"/>
          <w:szCs w:val="32"/>
        </w:rPr>
      </w:pPr>
      <w:r>
        <w:rPr>
          <w:rFonts w:ascii="宋体" w:hAnsi="宋体" w:eastAsia="宋体"/>
          <w:b/>
          <w:bCs/>
          <w:sz w:val="28"/>
          <w:szCs w:val="32"/>
        </w:rPr>
        <w:t>五、应聘方式</w:t>
      </w:r>
    </w:p>
    <w:p>
      <w:pPr>
        <w:rPr>
          <w:rFonts w:ascii="宋体" w:hAnsi="宋体" w:eastAsia="宋体"/>
          <w:sz w:val="28"/>
          <w:szCs w:val="32"/>
        </w:rPr>
      </w:pPr>
      <w:r>
        <w:rPr>
          <w:rFonts w:ascii="宋体" w:hAnsi="宋体" w:eastAsia="宋体"/>
          <w:sz w:val="28"/>
          <w:szCs w:val="32"/>
        </w:rPr>
        <w:t>招聘流程：投递简历—简历筛选—HR面试—录用签约</w:t>
      </w:r>
      <w:r>
        <w:rPr>
          <w:rFonts w:ascii="宋体" w:hAnsi="宋体" w:eastAsia="宋体"/>
          <w:b/>
          <w:bCs/>
          <w:sz w:val="32"/>
          <w:szCs w:val="36"/>
        </w:rPr>
        <w:t xml:space="preserve">       </w:t>
      </w:r>
    </w:p>
    <w:p>
      <w:pPr>
        <w:rPr>
          <w:rFonts w:ascii="宋体" w:hAnsi="宋体" w:eastAsia="宋体"/>
          <w:b/>
          <w:bCs/>
          <w:sz w:val="28"/>
          <w:szCs w:val="32"/>
        </w:rPr>
      </w:pPr>
    </w:p>
    <w:p>
      <w:pPr>
        <w:rPr>
          <w:rFonts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t>公司地址：</w:t>
      </w:r>
      <w:r>
        <w:rPr>
          <w:rFonts w:ascii="宋体" w:hAnsi="宋体" w:eastAsia="宋体"/>
          <w:b/>
          <w:bCs/>
          <w:sz w:val="28"/>
          <w:szCs w:val="32"/>
        </w:rPr>
        <w:t xml:space="preserve">  </w:t>
      </w:r>
      <w:r>
        <w:rPr>
          <w:rFonts w:hint="eastAsia" w:ascii="宋体" w:hAnsi="宋体" w:eastAsia="宋体"/>
          <w:b/>
          <w:bCs/>
          <w:sz w:val="28"/>
          <w:szCs w:val="32"/>
        </w:rPr>
        <w:t>上海市嘉定区南翔镇众仁路399号运通星财富广场</w:t>
      </w:r>
    </w:p>
    <w:p>
      <w:pPr>
        <w:ind w:firstLine="1687" w:firstLineChars="600"/>
        <w:rPr>
          <w:rFonts w:hint="eastAsia"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t>上海市杨浦区逸仙路同济晶度大厦507、508室</w:t>
      </w:r>
    </w:p>
    <w:p>
      <w:pPr>
        <w:rPr>
          <w:rFonts w:hint="eastAsia" w:ascii="宋体" w:hAnsi="宋体" w:eastAsia="宋体"/>
          <w:b/>
          <w:bCs/>
          <w:sz w:val="32"/>
          <w:szCs w:val="36"/>
          <w:highlight w:val="yellow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32"/>
          <w:lang w:eastAsia="zh-CN"/>
        </w:rPr>
        <w:t>联系人：姜欢娜</w:t>
      </w:r>
      <w:r>
        <w:rPr>
          <w:rFonts w:hint="eastAsia" w:ascii="宋体" w:hAnsi="宋体" w:eastAsia="宋体"/>
          <w:b/>
          <w:bCs/>
          <w:sz w:val="28"/>
          <w:szCs w:val="32"/>
          <w:lang w:val="en-US" w:eastAsia="zh-CN"/>
        </w:rPr>
        <w:t>15502152086（微信同号）</w:t>
      </w:r>
    </w:p>
    <w:p>
      <w:pPr>
        <w:ind w:firstLine="1928" w:firstLineChars="600"/>
        <w:rPr>
          <w:rFonts w:ascii="宋体" w:hAnsi="宋体" w:eastAsia="宋体"/>
          <w:b/>
          <w:bCs/>
          <w:sz w:val="32"/>
          <w:szCs w:val="36"/>
          <w:highlight w:val="yellow"/>
        </w:rPr>
      </w:pPr>
    </w:p>
    <w:p>
      <w:pPr>
        <w:ind w:firstLine="1928" w:firstLineChars="600"/>
        <w:rPr>
          <w:rFonts w:ascii="宋体" w:hAnsi="宋体" w:eastAsia="宋体"/>
          <w:b/>
          <w:bCs/>
          <w:sz w:val="32"/>
          <w:szCs w:val="36"/>
          <w:highlight w:val="yellow"/>
        </w:rPr>
      </w:pPr>
    </w:p>
    <w:p>
      <w:pPr>
        <w:ind w:firstLine="1928" w:firstLineChars="600"/>
        <w:rPr>
          <w:rFonts w:ascii="宋体" w:hAnsi="宋体" w:eastAsia="宋体"/>
          <w:b/>
          <w:bCs/>
          <w:sz w:val="32"/>
          <w:szCs w:val="36"/>
          <w:highlight w:val="yellow"/>
        </w:rPr>
      </w:pPr>
    </w:p>
    <w:p>
      <w:pPr>
        <w:ind w:firstLine="1928" w:firstLineChars="600"/>
        <w:rPr>
          <w:rFonts w:ascii="宋体" w:hAnsi="宋体" w:eastAsia="宋体"/>
          <w:b/>
          <w:bCs/>
          <w:sz w:val="32"/>
          <w:szCs w:val="36"/>
          <w:highlight w:val="yellow"/>
        </w:rPr>
      </w:pPr>
    </w:p>
    <w:p>
      <w:pPr>
        <w:ind w:firstLine="1928" w:firstLineChars="600"/>
        <w:rPr>
          <w:rFonts w:hint="eastAsia" w:ascii="宋体" w:hAnsi="宋体" w:eastAsia="宋体"/>
          <w:b/>
          <w:bCs/>
          <w:sz w:val="32"/>
          <w:szCs w:val="36"/>
          <w:highlight w:val="yellow"/>
        </w:rPr>
      </w:pPr>
    </w:p>
    <w:p>
      <w:pPr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  <w:highlight w:val="yellow"/>
        </w:rPr>
        <w:t>天昂风采展示：</w:t>
      </w:r>
    </w:p>
    <w:p>
      <w:pPr>
        <w:rPr>
          <w:rFonts w:ascii="宋体" w:hAnsi="宋体" w:eastAsia="宋体"/>
          <w:sz w:val="28"/>
          <w:szCs w:val="32"/>
        </w:rPr>
      </w:pPr>
      <w:r>
        <w:rPr>
          <w:rFonts w:hint="eastAsia" w:ascii="宋体" w:hAnsi="宋体" w:eastAsia="宋体"/>
          <w:color w:val="FF0000"/>
          <w:sz w:val="28"/>
          <w:szCs w:val="32"/>
        </w:rPr>
        <w:t>天昂幸福屋</w:t>
      </w:r>
      <w:r>
        <w:rPr>
          <w:rFonts w:hint="eastAsia" w:ascii="宋体" w:hAnsi="宋体" w:eastAsia="宋体"/>
          <w:sz w:val="28"/>
          <w:szCs w:val="32"/>
        </w:rPr>
        <w:t xml:space="preserve"> </w:t>
      </w:r>
      <w:r>
        <w:rPr>
          <w:rFonts w:ascii="宋体" w:hAnsi="宋体" w:eastAsia="宋体"/>
          <w:sz w:val="28"/>
          <w:szCs w:val="32"/>
        </w:rPr>
        <w:t xml:space="preserve"> </w:t>
      </w:r>
      <w:r>
        <w:rPr>
          <w:rFonts w:hint="eastAsia" w:ascii="宋体" w:hAnsi="宋体" w:eastAsia="宋体"/>
          <w:sz w:val="28"/>
          <w:szCs w:val="32"/>
        </w:rPr>
        <w:t>家一般的温暖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258060" cy="1748790"/>
            <wp:effectExtent l="133350" t="114300" r="123190" b="156210"/>
            <wp:docPr id="25" name="图片 24" descr="e3454ad1650fbc7937224f75e0bc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e3454ad1650fbc7937224f75e0bcc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472" cy="1758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320290" cy="1744345"/>
            <wp:effectExtent l="133350" t="114300" r="118110" b="16065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821" cy="175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272030" cy="1706880"/>
            <wp:effectExtent l="133350" t="114300" r="128270" b="16002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29" cy="1726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327275" cy="1706880"/>
            <wp:effectExtent l="133350" t="114300" r="130175" b="160020"/>
            <wp:docPr id="29" name="图片 28" descr="a9e671de030aa0b52d0ddcb6c22a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a9e671de030aa0b52d0ddcb6c22a8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3071" cy="1718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296160" cy="1874520"/>
            <wp:effectExtent l="133350" t="114300" r="123190" b="1638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303" cy="189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286000" cy="1873885"/>
            <wp:effectExtent l="133350" t="114300" r="133350" b="1644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548" cy="1891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32"/>
        </w:rPr>
      </w:pPr>
    </w:p>
    <w:p>
      <w:pPr>
        <w:rPr>
          <w:rFonts w:ascii="宋体" w:hAnsi="宋体" w:eastAsia="宋体"/>
          <w:sz w:val="28"/>
          <w:szCs w:val="32"/>
        </w:rPr>
      </w:pPr>
      <w:r>
        <w:rPr>
          <w:rFonts w:ascii="宋体" w:hAnsi="宋体" w:eastAsia="宋体"/>
          <w:sz w:val="28"/>
          <w:szCs w:val="32"/>
        </w:rPr>
        <w:drawing>
          <wp:inline distT="0" distB="0" distL="0" distR="0">
            <wp:extent cx="2324100" cy="1972945"/>
            <wp:effectExtent l="114300" t="114300" r="114300" b="1606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t="3013" r="-2055" b="8132"/>
                    <a:stretch>
                      <a:fillRect/>
                    </a:stretch>
                  </pic:blipFill>
                  <pic:spPr>
                    <a:xfrm>
                      <a:off x="0" y="0"/>
                      <a:ext cx="2335805" cy="1982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32"/>
        </w:rPr>
        <w:t xml:space="preserve"> </w:t>
      </w:r>
      <w:r>
        <w:rPr>
          <w:rFonts w:ascii="宋体" w:hAnsi="宋体" w:eastAsia="宋体"/>
          <w:sz w:val="28"/>
          <w:szCs w:val="32"/>
        </w:rPr>
        <w:drawing>
          <wp:inline distT="0" distB="0" distL="0" distR="0">
            <wp:extent cx="2343150" cy="1964055"/>
            <wp:effectExtent l="114300" t="114300" r="114300" b="1695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4" b="28257"/>
                    <a:stretch>
                      <a:fillRect/>
                    </a:stretch>
                  </pic:blipFill>
                  <pic:spPr>
                    <a:xfrm>
                      <a:off x="0" y="0"/>
                      <a:ext cx="2366666" cy="1984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32"/>
        </w:rPr>
      </w:pPr>
    </w:p>
    <w:p>
      <w:pPr>
        <w:rPr>
          <w:rFonts w:ascii="宋体" w:hAnsi="宋体" w:eastAsia="宋体"/>
          <w:sz w:val="28"/>
          <w:szCs w:val="32"/>
        </w:rPr>
      </w:pPr>
      <w:r>
        <w:rPr>
          <w:rFonts w:hint="eastAsia" w:ascii="宋体" w:hAnsi="宋体" w:eastAsia="宋体"/>
          <w:sz w:val="28"/>
          <w:szCs w:val="32"/>
        </w:rPr>
        <w:t>公司定期安排</w:t>
      </w:r>
      <w:r>
        <w:rPr>
          <w:rFonts w:hint="eastAsia" w:ascii="宋体" w:hAnsi="宋体" w:eastAsia="宋体"/>
          <w:color w:val="FF0000"/>
          <w:sz w:val="28"/>
          <w:szCs w:val="32"/>
        </w:rPr>
        <w:t>旅游团建</w:t>
      </w:r>
      <w:r>
        <w:rPr>
          <w:rFonts w:hint="eastAsia" w:ascii="宋体" w:hAnsi="宋体" w:eastAsia="宋体"/>
          <w:sz w:val="28"/>
          <w:szCs w:val="32"/>
        </w:rPr>
        <w:t>，促进感情，天昂是一个有爱的team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343150" cy="1981200"/>
            <wp:effectExtent l="133350" t="114300" r="133350" b="17145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6510" cy="1984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305050" cy="2019300"/>
            <wp:effectExtent l="114300" t="114300" r="114300" b="15240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2825" cy="2026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439670" cy="1882140"/>
            <wp:effectExtent l="133350" t="114300" r="132080" b="1562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341" cy="189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2270760" cy="1844675"/>
            <wp:effectExtent l="133350" t="114300" r="129540" b="1555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830" cy="1868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423160" cy="1988820"/>
            <wp:effectExtent l="133350" t="114300" r="148590" b="1638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51" cy="2002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2434590" cy="1957705"/>
            <wp:effectExtent l="133350" t="114300" r="137160" b="1568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16" cy="1969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  <w:sz w:val="28"/>
          <w:szCs w:val="32"/>
        </w:rPr>
      </w:pPr>
      <w:r>
        <w:rPr>
          <w:rFonts w:hint="eastAsia" w:ascii="宋体" w:hAnsi="宋体" w:eastAsia="宋体"/>
          <w:sz w:val="28"/>
          <w:szCs w:val="32"/>
        </w:rPr>
        <w:t>舒适、温馨、便捷、贴心的</w:t>
      </w:r>
      <w:r>
        <w:rPr>
          <w:rFonts w:hint="eastAsia" w:ascii="宋体" w:hAnsi="宋体" w:eastAsia="宋体"/>
          <w:color w:val="FF0000"/>
          <w:sz w:val="28"/>
          <w:szCs w:val="32"/>
        </w:rPr>
        <w:t>工作环境</w:t>
      </w:r>
    </w:p>
    <w:p>
      <w:pPr>
        <w:jc w:val="righ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</w:rPr>
        <w:drawing>
          <wp:inline distT="0" distB="0" distL="0" distR="0">
            <wp:extent cx="2439670" cy="1958340"/>
            <wp:effectExtent l="133350" t="114300" r="132080" b="1562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846" cy="1959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430145" cy="1985645"/>
            <wp:effectExtent l="133350" t="114300" r="122555" b="1670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920" cy="1987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353945" cy="1955800"/>
            <wp:effectExtent l="133350" t="114300" r="122555" b="1587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508" cy="1989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8"/>
        </w:rPr>
        <w:t xml:space="preserve">     </w:t>
      </w: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346960" cy="1927860"/>
            <wp:effectExtent l="133350" t="114300" r="129540" b="1676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" t="20786" r="140" b="842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92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宋体" w:hAnsi="宋体" w:eastAsia="宋体"/>
          <w:sz w:val="24"/>
          <w:szCs w:val="28"/>
        </w:rPr>
      </w:pPr>
    </w:p>
    <w:p>
      <w:pPr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384425" cy="1958340"/>
            <wp:effectExtent l="133350" t="114300" r="149225" b="1562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3" r="7327" b="8458"/>
                    <a:stretch>
                      <a:fillRect/>
                    </a:stretch>
                  </pic:blipFill>
                  <pic:spPr>
                    <a:xfrm>
                      <a:off x="0" y="0"/>
                      <a:ext cx="2408132" cy="1977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t xml:space="preserve">   </w:t>
      </w: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335530" cy="1899285"/>
            <wp:effectExtent l="133350" t="114300" r="121920" b="1581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195" cy="1919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8"/>
        </w:rPr>
      </w:pPr>
    </w:p>
    <w:p>
      <w:pPr>
        <w:rPr>
          <w:rFonts w:ascii="宋体" w:hAnsi="宋体" w:eastAsia="宋体"/>
          <w:sz w:val="24"/>
          <w:szCs w:val="28"/>
        </w:rPr>
      </w:pPr>
    </w:p>
    <w:p>
      <w:pPr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350770" cy="1769110"/>
            <wp:effectExtent l="133350" t="114300" r="125730" b="1739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69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t xml:space="preserve">    </w:t>
      </w: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322195" cy="1798320"/>
            <wp:effectExtent l="133350" t="114300" r="135255" b="16383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1" cy="1801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2373630" cy="1858645"/>
            <wp:effectExtent l="133350" t="114300" r="140970" b="1606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5540" cy="1883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8"/>
        </w:rPr>
        <w:t xml:space="preserve">  </w:t>
      </w:r>
      <w:r>
        <w:rPr>
          <w:rFonts w:ascii="宋体" w:hAnsi="宋体" w:eastAsia="宋体"/>
        </w:rPr>
        <w:drawing>
          <wp:inline distT="0" distB="0" distL="0" distR="0">
            <wp:extent cx="2451735" cy="1851025"/>
            <wp:effectExtent l="133350" t="114300" r="120015" b="1682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-1626"/>
                    <a:stretch>
                      <a:fillRect/>
                    </a:stretch>
                  </pic:blipFill>
                  <pic:spPr>
                    <a:xfrm>
                      <a:off x="0" y="0"/>
                      <a:ext cx="2456564" cy="1855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2473325" cy="1935480"/>
            <wp:effectExtent l="133350" t="114300" r="136525" b="1600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46175"/>
                    <a:stretch>
                      <a:fillRect/>
                    </a:stretch>
                  </pic:blipFill>
                  <pic:spPr>
                    <a:xfrm>
                      <a:off x="0" y="0"/>
                      <a:ext cx="2515397" cy="1967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hint="eastAsia" w:ascii="宋体" w:hAnsi="宋体" w:eastAsia="宋体"/>
        </w:rPr>
        <w:drawing>
          <wp:inline distT="0" distB="0" distL="0" distR="0">
            <wp:extent cx="2411730" cy="1895475"/>
            <wp:effectExtent l="133350" t="114300" r="140970" b="1619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573" cy="191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  <w:sz w:val="28"/>
          <w:szCs w:val="32"/>
        </w:rPr>
      </w:pPr>
      <w:r>
        <w:rPr>
          <w:rFonts w:hint="eastAsia" w:ascii="宋体" w:hAnsi="宋体" w:eastAsia="宋体"/>
          <w:sz w:val="28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121285</wp:posOffset>
            </wp:positionH>
            <wp:positionV relativeFrom="paragraph">
              <wp:posOffset>514350</wp:posOffset>
            </wp:positionV>
            <wp:extent cx="2442210" cy="1868170"/>
            <wp:effectExtent l="133350" t="114300" r="129540" b="170180"/>
            <wp:wrapTight wrapText="bothSides">
              <wp:wrapPolygon>
                <wp:start x="-1011" y="-1322"/>
                <wp:lineTo x="-1179" y="20264"/>
                <wp:lineTo x="-842" y="23347"/>
                <wp:lineTo x="22072" y="23347"/>
                <wp:lineTo x="22577" y="20484"/>
                <wp:lineTo x="22409" y="-1322"/>
                <wp:lineTo x="-1011" y="-1322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86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32"/>
        </w:rPr>
        <w:t>每年两次</w:t>
      </w:r>
      <w:r>
        <w:rPr>
          <w:rFonts w:hint="eastAsia" w:ascii="宋体" w:hAnsi="宋体" w:eastAsia="宋体"/>
          <w:color w:val="FF0000"/>
          <w:sz w:val="28"/>
          <w:szCs w:val="32"/>
        </w:rPr>
        <w:t>晋升</w:t>
      </w:r>
      <w:r>
        <w:rPr>
          <w:rFonts w:hint="eastAsia" w:ascii="宋体" w:hAnsi="宋体" w:eastAsia="宋体"/>
          <w:sz w:val="28"/>
          <w:szCs w:val="32"/>
        </w:rPr>
        <w:t>，每次晋升公司给足你仪式感及幸福感</w:t>
      </w:r>
      <w:r>
        <w:rPr>
          <w:rFonts w:hint="eastAsia" w:ascii="宋体" w:hAnsi="宋体" w:eastAsia="宋体"/>
          <w:sz w:val="24"/>
          <w:szCs w:val="28"/>
        </w:rPr>
        <w:drawing>
          <wp:inline distT="0" distB="0" distL="0" distR="0">
            <wp:extent cx="2388870" cy="1838325"/>
            <wp:effectExtent l="133350" t="114300" r="144780" b="1619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997" cy="1858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drawing>
          <wp:inline distT="0" distB="0" distL="0" distR="0">
            <wp:extent cx="2442210" cy="1934845"/>
            <wp:effectExtent l="133350" t="114300" r="129540" b="1606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94" cy="1947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541270" cy="1905635"/>
            <wp:effectExtent l="133350" t="114300" r="144780" b="1708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79" cy="1908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8"/>
        </w:rPr>
      </w:pPr>
    </w:p>
    <w:p>
      <w:pPr>
        <w:ind w:firstLine="1320" w:firstLineChars="300"/>
        <w:rPr>
          <w:rFonts w:ascii="方正舒体" w:hAnsi="宋体" w:eastAsia="方正舒体"/>
          <w:color w:val="FF0000"/>
          <w:sz w:val="44"/>
          <w:szCs w:val="48"/>
        </w:rPr>
      </w:pPr>
      <w:r>
        <w:rPr>
          <w:rFonts w:hint="eastAsia" w:ascii="方正舒体" w:hAnsi="宋体" w:eastAsia="方正舒体"/>
          <w:color w:val="FF0000"/>
          <w:sz w:val="44"/>
          <w:szCs w:val="48"/>
        </w:rPr>
        <w:t xml:space="preserve">上海灿耀天昂智能科技有限公司 </w:t>
      </w:r>
    </w:p>
    <w:p>
      <w:pPr>
        <w:ind w:firstLine="2640" w:firstLineChars="600"/>
        <w:rPr>
          <w:rFonts w:ascii="方正舒体" w:hAnsi="宋体" w:eastAsia="方正舒体"/>
          <w:color w:val="FF0000"/>
          <w:sz w:val="44"/>
          <w:szCs w:val="48"/>
        </w:rPr>
      </w:pPr>
      <w:r>
        <w:rPr>
          <w:rFonts w:hint="eastAsia" w:ascii="方正舒体" w:hAnsi="宋体" w:eastAsia="方正舒体"/>
          <w:color w:val="FF0000"/>
          <w:sz w:val="44"/>
          <w:szCs w:val="48"/>
        </w:rPr>
        <w:t>欢迎大家的到来！</w:t>
      </w:r>
    </w:p>
    <w:sectPr>
      <w:headerReference r:id="rId3" w:type="default"/>
      <w:pgSz w:w="11906" w:h="16838"/>
      <w:pgMar w:top="1440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color w:val="FF0000"/>
        <w:sz w:val="20"/>
        <w:szCs w:val="20"/>
      </w:rPr>
    </w:pPr>
  </w:p>
  <w:p>
    <w:pPr>
      <w:pStyle w:val="3"/>
      <w:rPr>
        <w:sz w:val="24"/>
        <w:szCs w:val="24"/>
      </w:rPr>
    </w:pPr>
    <w:r>
      <w:rPr>
        <w:rFonts w:hint="eastAsia"/>
        <w:sz w:val="24"/>
        <w:szCs w:val="24"/>
      </w:rPr>
      <w:t>上海灿耀天昂智能科技有限公司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822"/>
    <w:rsid w:val="00035169"/>
    <w:rsid w:val="0003707E"/>
    <w:rsid w:val="000500A5"/>
    <w:rsid w:val="0005687D"/>
    <w:rsid w:val="000738FE"/>
    <w:rsid w:val="000817A9"/>
    <w:rsid w:val="000A47BC"/>
    <w:rsid w:val="000B11CA"/>
    <w:rsid w:val="000B4003"/>
    <w:rsid w:val="000F6D4C"/>
    <w:rsid w:val="001058A3"/>
    <w:rsid w:val="00111AB4"/>
    <w:rsid w:val="00115CC3"/>
    <w:rsid w:val="0012062C"/>
    <w:rsid w:val="00191822"/>
    <w:rsid w:val="001B4D2F"/>
    <w:rsid w:val="001D7B9E"/>
    <w:rsid w:val="001E6E24"/>
    <w:rsid w:val="002B11CE"/>
    <w:rsid w:val="002D43D9"/>
    <w:rsid w:val="002F270B"/>
    <w:rsid w:val="00325684"/>
    <w:rsid w:val="00327EC9"/>
    <w:rsid w:val="0034253D"/>
    <w:rsid w:val="00355597"/>
    <w:rsid w:val="00367DD8"/>
    <w:rsid w:val="003C68A3"/>
    <w:rsid w:val="004079FF"/>
    <w:rsid w:val="00417DB6"/>
    <w:rsid w:val="00446B21"/>
    <w:rsid w:val="004A350E"/>
    <w:rsid w:val="004F344C"/>
    <w:rsid w:val="004F46D1"/>
    <w:rsid w:val="0053389B"/>
    <w:rsid w:val="005877BB"/>
    <w:rsid w:val="005B630B"/>
    <w:rsid w:val="00616515"/>
    <w:rsid w:val="0068078C"/>
    <w:rsid w:val="006C56C8"/>
    <w:rsid w:val="006D47BA"/>
    <w:rsid w:val="007457A4"/>
    <w:rsid w:val="00766828"/>
    <w:rsid w:val="0078433F"/>
    <w:rsid w:val="007C34BE"/>
    <w:rsid w:val="0087587E"/>
    <w:rsid w:val="00902C1F"/>
    <w:rsid w:val="009853A1"/>
    <w:rsid w:val="009B200D"/>
    <w:rsid w:val="00A00F33"/>
    <w:rsid w:val="00A02538"/>
    <w:rsid w:val="00A23130"/>
    <w:rsid w:val="00AB1368"/>
    <w:rsid w:val="00AD3CDA"/>
    <w:rsid w:val="00B15F89"/>
    <w:rsid w:val="00B248FE"/>
    <w:rsid w:val="00B24ACE"/>
    <w:rsid w:val="00B602EF"/>
    <w:rsid w:val="00B97617"/>
    <w:rsid w:val="00C27774"/>
    <w:rsid w:val="00CB2433"/>
    <w:rsid w:val="00CF3C73"/>
    <w:rsid w:val="00CF64F5"/>
    <w:rsid w:val="00CF7EEA"/>
    <w:rsid w:val="00D05B05"/>
    <w:rsid w:val="00D45F7B"/>
    <w:rsid w:val="00D60AF5"/>
    <w:rsid w:val="00DF4AB8"/>
    <w:rsid w:val="00E16860"/>
    <w:rsid w:val="00E2416C"/>
    <w:rsid w:val="00E26FAC"/>
    <w:rsid w:val="00EA4C69"/>
    <w:rsid w:val="00ED74FC"/>
    <w:rsid w:val="00EE6147"/>
    <w:rsid w:val="00F42FD9"/>
    <w:rsid w:val="00F61A20"/>
    <w:rsid w:val="00F7343B"/>
    <w:rsid w:val="00F926D5"/>
    <w:rsid w:val="00FC6DF8"/>
    <w:rsid w:val="1BC03AC1"/>
    <w:rsid w:val="71EE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6"/>
    <w:semiHidden/>
    <w:unhideWhenUsed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3"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Colors" Target="diagrams/colors1.xml"/><Relationship Id="rId8" Type="http://schemas.openxmlformats.org/officeDocument/2006/relationships/diagramQuickStyle" Target="diagrams/quickStyle1.xml"/><Relationship Id="rId7" Type="http://schemas.openxmlformats.org/officeDocument/2006/relationships/diagramLayout" Target="diagrams/layout1.xml"/><Relationship Id="rId6" Type="http://schemas.openxmlformats.org/officeDocument/2006/relationships/diagramData" Target="diagrams/data1.xml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31.jpeg"/><Relationship Id="rId44" Type="http://schemas.openxmlformats.org/officeDocument/2006/relationships/image" Target="media/image30.jpeg"/><Relationship Id="rId43" Type="http://schemas.openxmlformats.org/officeDocument/2006/relationships/image" Target="media/image29.jpeg"/><Relationship Id="rId42" Type="http://schemas.openxmlformats.org/officeDocument/2006/relationships/image" Target="media/image28.jpeg"/><Relationship Id="rId41" Type="http://schemas.openxmlformats.org/officeDocument/2006/relationships/image" Target="media/image27.jpeg"/><Relationship Id="rId40" Type="http://schemas.openxmlformats.org/officeDocument/2006/relationships/image" Target="media/image26.jpeg"/><Relationship Id="rId4" Type="http://schemas.openxmlformats.org/officeDocument/2006/relationships/theme" Target="theme/theme1.xml"/><Relationship Id="rId39" Type="http://schemas.openxmlformats.org/officeDocument/2006/relationships/image" Target="media/image25.jpeg"/><Relationship Id="rId38" Type="http://schemas.openxmlformats.org/officeDocument/2006/relationships/image" Target="media/image24.jpeg"/><Relationship Id="rId37" Type="http://schemas.openxmlformats.org/officeDocument/2006/relationships/image" Target="media/image23.jpeg"/><Relationship Id="rId36" Type="http://schemas.openxmlformats.org/officeDocument/2006/relationships/image" Target="media/image22.jpeg"/><Relationship Id="rId35" Type="http://schemas.openxmlformats.org/officeDocument/2006/relationships/image" Target="media/image21.jpeg"/><Relationship Id="rId34" Type="http://schemas.openxmlformats.org/officeDocument/2006/relationships/image" Target="media/image20.jpeg"/><Relationship Id="rId33" Type="http://schemas.openxmlformats.org/officeDocument/2006/relationships/image" Target="media/image19.jpeg"/><Relationship Id="rId32" Type="http://schemas.openxmlformats.org/officeDocument/2006/relationships/image" Target="media/image18.jpeg"/><Relationship Id="rId31" Type="http://schemas.openxmlformats.org/officeDocument/2006/relationships/image" Target="media/image17.jpeg"/><Relationship Id="rId30" Type="http://schemas.openxmlformats.org/officeDocument/2006/relationships/image" Target="media/image16.jpeg"/><Relationship Id="rId3" Type="http://schemas.openxmlformats.org/officeDocument/2006/relationships/header" Target="header1.xml"/><Relationship Id="rId29" Type="http://schemas.openxmlformats.org/officeDocument/2006/relationships/image" Target="media/image15.jpeg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image" Target="media/image12.jpe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jpeg"/><Relationship Id="rId22" Type="http://schemas.openxmlformats.org/officeDocument/2006/relationships/image" Target="media/image8.jpeg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jpeg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jpeg"/><Relationship Id="rId15" Type="http://schemas.microsoft.com/office/2007/relationships/diagramDrawing" Target="diagrams/drawing2.xml"/><Relationship Id="rId14" Type="http://schemas.openxmlformats.org/officeDocument/2006/relationships/diagramColors" Target="diagrams/colors2.xml"/><Relationship Id="rId13" Type="http://schemas.openxmlformats.org/officeDocument/2006/relationships/diagramQuickStyle" Target="diagrams/quickStyle2.xml"/><Relationship Id="rId12" Type="http://schemas.openxmlformats.org/officeDocument/2006/relationships/diagramLayout" Target="diagrams/layout2.xml"/><Relationship Id="rId11" Type="http://schemas.openxmlformats.org/officeDocument/2006/relationships/diagramData" Target="diagrams/data2.xml"/><Relationship Id="rId10" Type="http://schemas.microsoft.com/office/2007/relationships/diagramDrawing" Target="diagrams/drawing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0140FA-A363-4C2B-A73F-00513E9C7511}" type="doc">
      <dgm:prSet loTypeId="urn:microsoft.com/office/officeart/2005/8/layout/cycle3" loCatId="cycle" qsTypeId="urn:microsoft.com/office/officeart/2005/8/quickstyle/3d2" qsCatId="3D" csTypeId="urn:microsoft.com/office/officeart/2005/8/colors/accent0_3" csCatId="mainScheme" phldr="1"/>
      <dgm:spPr/>
      <dgm:t>
        <a:bodyPr/>
        <a:p>
          <a:endParaRPr lang="zh-CN" altLang="en-US"/>
        </a:p>
      </dgm:t>
    </dgm:pt>
    <dgm:pt modelId="{0F2FE9F1-5EDA-4533-8D23-41571DD96BE5}">
      <dgm:prSet phldrT="[文本]"/>
      <dgm:spPr/>
      <dgm:t>
        <a:bodyPr/>
        <a:p>
          <a:r>
            <a:rPr lang="zh-CN" altLang="en-US"/>
            <a:t>店长助理</a:t>
          </a:r>
        </a:p>
      </dgm:t>
    </dgm:pt>
    <dgm:pt modelId="{2EAC12FC-B7AD-47AE-951A-232D306B8538}" cxnId="{43262F12-F779-4129-9F08-054673AE6400}" type="parTrans">
      <dgm:prSet/>
      <dgm:spPr/>
      <dgm:t>
        <a:bodyPr/>
        <a:p>
          <a:endParaRPr lang="zh-CN" altLang="en-US"/>
        </a:p>
      </dgm:t>
    </dgm:pt>
    <dgm:pt modelId="{941E73BF-6AB3-4DCD-9A35-E22D554922F6}" cxnId="{43262F12-F779-4129-9F08-054673AE6400}" type="sibTrans">
      <dgm:prSet/>
      <dgm:spPr/>
      <dgm:t>
        <a:bodyPr/>
        <a:p>
          <a:endParaRPr lang="zh-CN" altLang="en-US"/>
        </a:p>
      </dgm:t>
    </dgm:pt>
    <dgm:pt modelId="{5ACE15A3-DD3D-4F37-A25D-C56D30FD8AD5}">
      <dgm:prSet phldrT="[文本]"/>
      <dgm:spPr/>
      <dgm:t>
        <a:bodyPr/>
        <a:p>
          <a:r>
            <a:rPr lang="zh-CN" altLang="en-US"/>
            <a:t>店长</a:t>
          </a:r>
        </a:p>
      </dgm:t>
    </dgm:pt>
    <dgm:pt modelId="{EDF3CD63-09FD-4697-BB4B-2C8FB6959592}" cxnId="{87BBC182-C5C5-4C17-9B20-21839FD29420}" type="parTrans">
      <dgm:prSet/>
      <dgm:spPr/>
      <dgm:t>
        <a:bodyPr/>
        <a:p>
          <a:endParaRPr lang="zh-CN" altLang="en-US"/>
        </a:p>
      </dgm:t>
    </dgm:pt>
    <dgm:pt modelId="{DBB6E05C-6293-4F03-9912-EBD9111AD073}" cxnId="{87BBC182-C5C5-4C17-9B20-21839FD29420}" type="sibTrans">
      <dgm:prSet/>
      <dgm:spPr/>
      <dgm:t>
        <a:bodyPr/>
        <a:p>
          <a:endParaRPr lang="zh-CN" altLang="en-US"/>
        </a:p>
      </dgm:t>
    </dgm:pt>
    <dgm:pt modelId="{061A7845-A76E-491F-8BE9-4EEDA7050F00}">
      <dgm:prSet phldrT="[文本]"/>
      <dgm:spPr/>
      <dgm:t>
        <a:bodyPr/>
        <a:p>
          <a:r>
            <a:rPr lang="zh-CN" altLang="en-US"/>
            <a:t>主管</a:t>
          </a:r>
        </a:p>
      </dgm:t>
    </dgm:pt>
    <dgm:pt modelId="{ADA320DC-6E02-4413-8AAE-A6ADEDF6EBF6}" cxnId="{94E4A524-D480-4E52-9B4E-DCA0D6C5BC89}" type="parTrans">
      <dgm:prSet/>
      <dgm:spPr/>
      <dgm:t>
        <a:bodyPr/>
        <a:p>
          <a:endParaRPr lang="zh-CN" altLang="en-US"/>
        </a:p>
      </dgm:t>
    </dgm:pt>
    <dgm:pt modelId="{4B732EB9-A3E0-48F8-86AB-531241FAEED0}" cxnId="{94E4A524-D480-4E52-9B4E-DCA0D6C5BC89}" type="sibTrans">
      <dgm:prSet/>
      <dgm:spPr/>
      <dgm:t>
        <a:bodyPr/>
        <a:p>
          <a:endParaRPr lang="zh-CN" altLang="en-US"/>
        </a:p>
      </dgm:t>
    </dgm:pt>
    <dgm:pt modelId="{53F5DA6D-DAF9-4BEA-8EEA-6C22228BF7C7}">
      <dgm:prSet phldrT="[文本]"/>
      <dgm:spPr/>
      <dgm:t>
        <a:bodyPr/>
        <a:p>
          <a:r>
            <a:rPr lang="zh-CN" altLang="en-US"/>
            <a:t>经理</a:t>
          </a:r>
        </a:p>
      </dgm:t>
    </dgm:pt>
    <dgm:pt modelId="{7A79881C-B1FD-4C1D-BC78-9297972AFD68}" cxnId="{E34A0FBB-1D0A-440E-9E43-CC3225135E46}" type="parTrans">
      <dgm:prSet/>
      <dgm:spPr/>
      <dgm:t>
        <a:bodyPr/>
        <a:p>
          <a:endParaRPr lang="zh-CN" altLang="en-US"/>
        </a:p>
      </dgm:t>
    </dgm:pt>
    <dgm:pt modelId="{C1D7E243-2952-4020-8892-26C1D1AA43CE}" cxnId="{E34A0FBB-1D0A-440E-9E43-CC3225135E46}" type="sibTrans">
      <dgm:prSet/>
      <dgm:spPr/>
      <dgm:t>
        <a:bodyPr/>
        <a:p>
          <a:endParaRPr lang="zh-CN" altLang="en-US"/>
        </a:p>
      </dgm:t>
    </dgm:pt>
    <dgm:pt modelId="{F9D23D03-8682-4B39-A0FA-73BC652B2153}">
      <dgm:prSet phldrT="[文本]"/>
      <dgm:spPr/>
      <dgm:t>
        <a:bodyPr/>
        <a:p>
          <a:r>
            <a:rPr lang="zh-CN" altLang="en-US"/>
            <a:t>代总监</a:t>
          </a:r>
        </a:p>
      </dgm:t>
    </dgm:pt>
    <dgm:pt modelId="{99691BCF-4DD5-4C5E-96BF-117879E9BC81}" cxnId="{ECE4E1D1-9B29-4D76-AC2D-C0E6A3EEB5EA}" type="parTrans">
      <dgm:prSet/>
      <dgm:spPr/>
      <dgm:t>
        <a:bodyPr/>
        <a:p>
          <a:endParaRPr lang="zh-CN" altLang="en-US"/>
        </a:p>
      </dgm:t>
    </dgm:pt>
    <dgm:pt modelId="{1EE810C7-4492-45C2-A60C-0778DAA018E0}" cxnId="{ECE4E1D1-9B29-4D76-AC2D-C0E6A3EEB5EA}" type="sibTrans">
      <dgm:prSet/>
      <dgm:spPr/>
      <dgm:t>
        <a:bodyPr/>
        <a:p>
          <a:endParaRPr lang="zh-CN" altLang="en-US"/>
        </a:p>
      </dgm:t>
    </dgm:pt>
    <dgm:pt modelId="{A1C894DC-CA5D-4D13-A110-209CCAF792F8}" type="pres">
      <dgm:prSet presAssocID="{0F0140FA-A363-4C2B-A73F-00513E9C7511}" presName="Name0" presStyleCnt="0">
        <dgm:presLayoutVars>
          <dgm:dir/>
          <dgm:resizeHandles val="exact"/>
        </dgm:presLayoutVars>
      </dgm:prSet>
      <dgm:spPr/>
    </dgm:pt>
    <dgm:pt modelId="{A64D72CC-27C3-419A-9077-AF30ECB1DED0}" type="pres">
      <dgm:prSet presAssocID="{0F0140FA-A363-4C2B-A73F-00513E9C7511}" presName="cycle" presStyleCnt="0"/>
      <dgm:spPr/>
    </dgm:pt>
    <dgm:pt modelId="{11E6FF0C-5C75-4BB9-B8FC-020262888509}" type="pres">
      <dgm:prSet presAssocID="{0F2FE9F1-5EDA-4533-8D23-41571DD96BE5}" presName="nodeFirstNode" presStyleLbl="node1" presStyleIdx="0" presStyleCnt="5">
        <dgm:presLayoutVars>
          <dgm:bulletEnabled val="1"/>
        </dgm:presLayoutVars>
      </dgm:prSet>
      <dgm:spPr/>
    </dgm:pt>
    <dgm:pt modelId="{E2E97087-1F65-47FF-A511-2CFFD5A80DF5}" type="pres">
      <dgm:prSet presAssocID="{941E73BF-6AB3-4DCD-9A35-E22D554922F6}" presName="sibTransFirstNode" presStyleLbl="bgShp" presStyleIdx="0" presStyleCnt="1"/>
      <dgm:spPr/>
    </dgm:pt>
    <dgm:pt modelId="{D17D6FCB-2E13-4D5E-8E59-54C328F1843F}" type="pres">
      <dgm:prSet presAssocID="{5ACE15A3-DD3D-4F37-A25D-C56D30FD8AD5}" presName="nodeFollowingNodes" presStyleLbl="node1" presStyleIdx="1" presStyleCnt="5">
        <dgm:presLayoutVars>
          <dgm:bulletEnabled val="1"/>
        </dgm:presLayoutVars>
      </dgm:prSet>
      <dgm:spPr/>
    </dgm:pt>
    <dgm:pt modelId="{BAB943DC-BEA8-4A0D-8593-CB3A2E7A3474}" type="pres">
      <dgm:prSet presAssocID="{061A7845-A76E-491F-8BE9-4EEDA7050F00}" presName="nodeFollowingNodes" presStyleLbl="node1" presStyleIdx="2" presStyleCnt="5">
        <dgm:presLayoutVars>
          <dgm:bulletEnabled val="1"/>
        </dgm:presLayoutVars>
      </dgm:prSet>
      <dgm:spPr/>
    </dgm:pt>
    <dgm:pt modelId="{9559EC84-D1E3-4CFF-9014-D3C5E3ACC101}" type="pres">
      <dgm:prSet presAssocID="{53F5DA6D-DAF9-4BEA-8EEA-6C22228BF7C7}" presName="nodeFollowingNodes" presStyleLbl="node1" presStyleIdx="3" presStyleCnt="5">
        <dgm:presLayoutVars>
          <dgm:bulletEnabled val="1"/>
        </dgm:presLayoutVars>
      </dgm:prSet>
      <dgm:spPr/>
    </dgm:pt>
    <dgm:pt modelId="{A6EDA26D-7D7C-4C44-82C3-6D6041D800A7}" type="pres">
      <dgm:prSet presAssocID="{F9D23D03-8682-4B39-A0FA-73BC652B2153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43262F12-F779-4129-9F08-054673AE6400}" srcId="{0F0140FA-A363-4C2B-A73F-00513E9C7511}" destId="{0F2FE9F1-5EDA-4533-8D23-41571DD96BE5}" srcOrd="0" destOrd="0" parTransId="{2EAC12FC-B7AD-47AE-951A-232D306B8538}" sibTransId="{941E73BF-6AB3-4DCD-9A35-E22D554922F6}"/>
    <dgm:cxn modelId="{54C46517-8E33-409D-AA52-2200C4B78E6E}" type="presOf" srcId="{0F2FE9F1-5EDA-4533-8D23-41571DD96BE5}" destId="{11E6FF0C-5C75-4BB9-B8FC-020262888509}" srcOrd="0" destOrd="0" presId="urn:microsoft.com/office/officeart/2005/8/layout/cycle3"/>
    <dgm:cxn modelId="{94E4A524-D480-4E52-9B4E-DCA0D6C5BC89}" srcId="{0F0140FA-A363-4C2B-A73F-00513E9C7511}" destId="{061A7845-A76E-491F-8BE9-4EEDA7050F00}" srcOrd="2" destOrd="0" parTransId="{ADA320DC-6E02-4413-8AAE-A6ADEDF6EBF6}" sibTransId="{4B732EB9-A3E0-48F8-86AB-531241FAEED0}"/>
    <dgm:cxn modelId="{AC2C832F-C597-4A57-8112-EA18F53ECB78}" type="presOf" srcId="{53F5DA6D-DAF9-4BEA-8EEA-6C22228BF7C7}" destId="{9559EC84-D1E3-4CFF-9014-D3C5E3ACC101}" srcOrd="0" destOrd="0" presId="urn:microsoft.com/office/officeart/2005/8/layout/cycle3"/>
    <dgm:cxn modelId="{EF03745D-76A1-479C-81AD-3CF22F282063}" type="presOf" srcId="{5ACE15A3-DD3D-4F37-A25D-C56D30FD8AD5}" destId="{D17D6FCB-2E13-4D5E-8E59-54C328F1843F}" srcOrd="0" destOrd="0" presId="urn:microsoft.com/office/officeart/2005/8/layout/cycle3"/>
    <dgm:cxn modelId="{78FCDF5F-01AB-48CC-A456-38F83B0BDEF5}" type="presOf" srcId="{F9D23D03-8682-4B39-A0FA-73BC652B2153}" destId="{A6EDA26D-7D7C-4C44-82C3-6D6041D800A7}" srcOrd="0" destOrd="0" presId="urn:microsoft.com/office/officeart/2005/8/layout/cycle3"/>
    <dgm:cxn modelId="{87BBC182-C5C5-4C17-9B20-21839FD29420}" srcId="{0F0140FA-A363-4C2B-A73F-00513E9C7511}" destId="{5ACE15A3-DD3D-4F37-A25D-C56D30FD8AD5}" srcOrd="1" destOrd="0" parTransId="{EDF3CD63-09FD-4697-BB4B-2C8FB6959592}" sibTransId="{DBB6E05C-6293-4F03-9912-EBD9111AD073}"/>
    <dgm:cxn modelId="{12D5D0AC-98D9-4C12-A035-150E7D589E50}" type="presOf" srcId="{061A7845-A76E-491F-8BE9-4EEDA7050F00}" destId="{BAB943DC-BEA8-4A0D-8593-CB3A2E7A3474}" srcOrd="0" destOrd="0" presId="urn:microsoft.com/office/officeart/2005/8/layout/cycle3"/>
    <dgm:cxn modelId="{E34A0FBB-1D0A-440E-9E43-CC3225135E46}" srcId="{0F0140FA-A363-4C2B-A73F-00513E9C7511}" destId="{53F5DA6D-DAF9-4BEA-8EEA-6C22228BF7C7}" srcOrd="3" destOrd="0" parTransId="{7A79881C-B1FD-4C1D-BC78-9297972AFD68}" sibTransId="{C1D7E243-2952-4020-8892-26C1D1AA43CE}"/>
    <dgm:cxn modelId="{ECE4E1D1-9B29-4D76-AC2D-C0E6A3EEB5EA}" srcId="{0F0140FA-A363-4C2B-A73F-00513E9C7511}" destId="{F9D23D03-8682-4B39-A0FA-73BC652B2153}" srcOrd="4" destOrd="0" parTransId="{99691BCF-4DD5-4C5E-96BF-117879E9BC81}" sibTransId="{1EE810C7-4492-45C2-A60C-0778DAA018E0}"/>
    <dgm:cxn modelId="{4D55DBDD-3CFC-4425-9F14-C9EF60DA88DD}" type="presOf" srcId="{941E73BF-6AB3-4DCD-9A35-E22D554922F6}" destId="{E2E97087-1F65-47FF-A511-2CFFD5A80DF5}" srcOrd="0" destOrd="0" presId="urn:microsoft.com/office/officeart/2005/8/layout/cycle3"/>
    <dgm:cxn modelId="{7A25A0FD-267F-48A2-872F-3F9511457E87}" type="presOf" srcId="{0F0140FA-A363-4C2B-A73F-00513E9C7511}" destId="{A1C894DC-CA5D-4D13-A110-209CCAF792F8}" srcOrd="0" destOrd="0" presId="urn:microsoft.com/office/officeart/2005/8/layout/cycle3"/>
    <dgm:cxn modelId="{9F1D6323-BD13-4556-8A6F-0341A63161BD}" type="presParOf" srcId="{A1C894DC-CA5D-4D13-A110-209CCAF792F8}" destId="{A64D72CC-27C3-419A-9077-AF30ECB1DED0}" srcOrd="0" destOrd="0" presId="urn:microsoft.com/office/officeart/2005/8/layout/cycle3"/>
    <dgm:cxn modelId="{C0235319-6ECF-44B1-B6A7-1C50401B6C70}" type="presParOf" srcId="{A64D72CC-27C3-419A-9077-AF30ECB1DED0}" destId="{11E6FF0C-5C75-4BB9-B8FC-020262888509}" srcOrd="0" destOrd="0" presId="urn:microsoft.com/office/officeart/2005/8/layout/cycle3"/>
    <dgm:cxn modelId="{B5EE0952-CBF9-48F0-91F4-718D517D21F2}" type="presParOf" srcId="{A64D72CC-27C3-419A-9077-AF30ECB1DED0}" destId="{E2E97087-1F65-47FF-A511-2CFFD5A80DF5}" srcOrd="1" destOrd="0" presId="urn:microsoft.com/office/officeart/2005/8/layout/cycle3"/>
    <dgm:cxn modelId="{EDB639A7-F23A-490F-BBBF-133693212451}" type="presParOf" srcId="{A64D72CC-27C3-419A-9077-AF30ECB1DED0}" destId="{D17D6FCB-2E13-4D5E-8E59-54C328F1843F}" srcOrd="2" destOrd="0" presId="urn:microsoft.com/office/officeart/2005/8/layout/cycle3"/>
    <dgm:cxn modelId="{731F6365-42FC-418A-B067-EBDE0C79C297}" type="presParOf" srcId="{A64D72CC-27C3-419A-9077-AF30ECB1DED0}" destId="{BAB943DC-BEA8-4A0D-8593-CB3A2E7A3474}" srcOrd="3" destOrd="0" presId="urn:microsoft.com/office/officeart/2005/8/layout/cycle3"/>
    <dgm:cxn modelId="{282BFBB5-7029-466F-A05A-F356D51F39B5}" type="presParOf" srcId="{A64D72CC-27C3-419A-9077-AF30ECB1DED0}" destId="{9559EC84-D1E3-4CFF-9014-D3C5E3ACC101}" srcOrd="4" destOrd="0" presId="urn:microsoft.com/office/officeart/2005/8/layout/cycle3"/>
    <dgm:cxn modelId="{2AF1155F-25DB-4E33-8AF9-81CF53C3B019}" type="presParOf" srcId="{A64D72CC-27C3-419A-9077-AF30ECB1DED0}" destId="{A6EDA26D-7D7C-4C44-82C3-6D6041D800A7}" srcOrd="5" destOrd="0" presId="urn:microsoft.com/office/officeart/2005/8/layout/cycle3"/>
  </dgm:cxnLst>
  <dgm:bg>
    <a:noFill/>
  </dgm:bg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763D32C-A734-4B0A-9227-EBB9A5915500}" type="doc">
      <dgm:prSet loTypeId="urn:microsoft.com/office/officeart/2005/8/layout/cycle3" loCatId="cycle" qsTypeId="urn:microsoft.com/office/officeart/2005/8/quickstyle/3d3" qsCatId="3D" csTypeId="urn:microsoft.com/office/officeart/2005/8/colors/accent0_3" csCatId="mainScheme" phldr="1"/>
      <dgm:spPr/>
      <dgm:t>
        <a:bodyPr/>
        <a:p>
          <a:endParaRPr lang="zh-CN" altLang="en-US"/>
        </a:p>
      </dgm:t>
    </dgm:pt>
    <dgm:pt modelId="{D37D290C-276A-407F-8B19-FE50FCB10B10}">
      <dgm:prSet phldrT="[文本]"/>
      <dgm:spPr/>
      <dgm:t>
        <a:bodyPr/>
        <a:p>
          <a:r>
            <a:rPr lang="zh-CN" altLang="en-US"/>
            <a:t>行政助理</a:t>
          </a:r>
        </a:p>
      </dgm:t>
    </dgm:pt>
    <dgm:pt modelId="{88E4E882-35DE-42AD-AFCC-F501E329C1AD}" cxnId="{4CB89F3A-5140-4A41-A2DB-569BE57C76FC}" type="parTrans">
      <dgm:prSet/>
      <dgm:spPr/>
      <dgm:t>
        <a:bodyPr/>
        <a:p>
          <a:endParaRPr lang="zh-CN" altLang="en-US"/>
        </a:p>
      </dgm:t>
    </dgm:pt>
    <dgm:pt modelId="{467FB35B-36E8-42D5-BFAF-A5D3B569F3E1}" cxnId="{4CB89F3A-5140-4A41-A2DB-569BE57C76FC}" type="sibTrans">
      <dgm:prSet/>
      <dgm:spPr/>
      <dgm:t>
        <a:bodyPr/>
        <a:p>
          <a:endParaRPr lang="zh-CN" altLang="en-US"/>
        </a:p>
      </dgm:t>
    </dgm:pt>
    <dgm:pt modelId="{E3057265-8993-486F-A1CD-85AADAAE1401}">
      <dgm:prSet phldrT="[文本]"/>
      <dgm:spPr/>
      <dgm:t>
        <a:bodyPr/>
        <a:p>
          <a:r>
            <a:rPr lang="zh-CN" altLang="en-US"/>
            <a:t>行政主管</a:t>
          </a:r>
        </a:p>
      </dgm:t>
    </dgm:pt>
    <dgm:pt modelId="{A052D54D-746E-40A8-B455-3E4E0B9B57F1}" cxnId="{45DF82D9-EA41-4224-A266-3E1CB7BA9103}" type="parTrans">
      <dgm:prSet/>
      <dgm:spPr/>
      <dgm:t>
        <a:bodyPr/>
        <a:p>
          <a:endParaRPr lang="zh-CN" altLang="en-US"/>
        </a:p>
      </dgm:t>
    </dgm:pt>
    <dgm:pt modelId="{088527D1-8CAD-4FF8-ABF5-B3C167AE44A3}" cxnId="{45DF82D9-EA41-4224-A266-3E1CB7BA9103}" type="sibTrans">
      <dgm:prSet/>
      <dgm:spPr/>
      <dgm:t>
        <a:bodyPr/>
        <a:p>
          <a:endParaRPr lang="zh-CN" altLang="en-US"/>
        </a:p>
      </dgm:t>
    </dgm:pt>
    <dgm:pt modelId="{B7AA5B67-8750-46F4-8014-D21D644A48AD}">
      <dgm:prSet phldrT="[文本]"/>
      <dgm:spPr/>
      <dgm:t>
        <a:bodyPr/>
        <a:p>
          <a:r>
            <a:rPr lang="zh-CN" altLang="en-US"/>
            <a:t>高级主管</a:t>
          </a:r>
        </a:p>
      </dgm:t>
    </dgm:pt>
    <dgm:pt modelId="{F587908F-C5B0-4FD5-AA13-86660ADBFA09}" cxnId="{03A0C461-8471-43B5-8CB0-DBA242108B6D}" type="parTrans">
      <dgm:prSet/>
      <dgm:spPr/>
      <dgm:t>
        <a:bodyPr/>
        <a:p>
          <a:endParaRPr lang="zh-CN" altLang="en-US"/>
        </a:p>
      </dgm:t>
    </dgm:pt>
    <dgm:pt modelId="{98C83B91-594F-4E3E-A4E6-C2EBB200B2D6}" cxnId="{03A0C461-8471-43B5-8CB0-DBA242108B6D}" type="sibTrans">
      <dgm:prSet/>
      <dgm:spPr/>
      <dgm:t>
        <a:bodyPr/>
        <a:p>
          <a:endParaRPr lang="zh-CN" altLang="en-US"/>
        </a:p>
      </dgm:t>
    </dgm:pt>
    <dgm:pt modelId="{88B83EC7-541C-40EF-9416-221D4DB55A8B}">
      <dgm:prSet phldrT="[文本]"/>
      <dgm:spPr/>
      <dgm:t>
        <a:bodyPr/>
        <a:p>
          <a:r>
            <a:rPr lang="zh-CN" altLang="en-US"/>
            <a:t>经理</a:t>
          </a:r>
        </a:p>
      </dgm:t>
    </dgm:pt>
    <dgm:pt modelId="{0B777C8D-6B60-49A2-B61A-D3147CFC2989}" cxnId="{173FAA0A-17E1-4282-9034-FEAD2B2DC277}" type="parTrans">
      <dgm:prSet/>
      <dgm:spPr/>
      <dgm:t>
        <a:bodyPr/>
        <a:p>
          <a:endParaRPr lang="zh-CN" altLang="en-US"/>
        </a:p>
      </dgm:t>
    </dgm:pt>
    <dgm:pt modelId="{0A77DD8B-FE0F-4CD0-8FA9-6787E115B5CE}" cxnId="{173FAA0A-17E1-4282-9034-FEAD2B2DC277}" type="sibTrans">
      <dgm:prSet/>
      <dgm:spPr/>
      <dgm:t>
        <a:bodyPr/>
        <a:p>
          <a:endParaRPr lang="zh-CN" altLang="en-US"/>
        </a:p>
      </dgm:t>
    </dgm:pt>
    <dgm:pt modelId="{B5263566-4C54-4004-AA8F-BB368AD17784}">
      <dgm:prSet phldrT="[文本]"/>
      <dgm:spPr/>
      <dgm:t>
        <a:bodyPr/>
        <a:p>
          <a:r>
            <a:rPr lang="zh-CN" altLang="en-US"/>
            <a:t>代总监</a:t>
          </a:r>
        </a:p>
      </dgm:t>
    </dgm:pt>
    <dgm:pt modelId="{CBC59341-D37C-4622-A852-795BC33FE159}" cxnId="{223A9496-6378-44F9-96E3-1D4D5BCFD92D}" type="parTrans">
      <dgm:prSet/>
      <dgm:spPr/>
      <dgm:t>
        <a:bodyPr/>
        <a:p>
          <a:endParaRPr lang="zh-CN" altLang="en-US"/>
        </a:p>
      </dgm:t>
    </dgm:pt>
    <dgm:pt modelId="{3E4AA754-C466-4497-ABAE-F850E7B0E90D}" cxnId="{223A9496-6378-44F9-96E3-1D4D5BCFD92D}" type="sibTrans">
      <dgm:prSet/>
      <dgm:spPr/>
      <dgm:t>
        <a:bodyPr/>
        <a:p>
          <a:endParaRPr lang="zh-CN" altLang="en-US"/>
        </a:p>
      </dgm:t>
    </dgm:pt>
    <dgm:pt modelId="{72EDBCE6-61B8-403F-80B0-1F4CF206DBDD}" type="pres">
      <dgm:prSet presAssocID="{D763D32C-A734-4B0A-9227-EBB9A5915500}" presName="Name0" presStyleCnt="0">
        <dgm:presLayoutVars>
          <dgm:dir/>
          <dgm:resizeHandles val="exact"/>
        </dgm:presLayoutVars>
      </dgm:prSet>
      <dgm:spPr/>
    </dgm:pt>
    <dgm:pt modelId="{869C4634-3F6D-4F3F-8769-B7E40CAF1FB9}" type="pres">
      <dgm:prSet presAssocID="{D763D32C-A734-4B0A-9227-EBB9A5915500}" presName="cycle" presStyleCnt="0"/>
      <dgm:spPr/>
    </dgm:pt>
    <dgm:pt modelId="{03395984-8C4A-4871-8FEA-C70AA6E9CD81}" type="pres">
      <dgm:prSet presAssocID="{D37D290C-276A-407F-8B19-FE50FCB10B10}" presName="nodeFirstNode" presStyleLbl="node1" presStyleIdx="0" presStyleCnt="5">
        <dgm:presLayoutVars>
          <dgm:bulletEnabled val="1"/>
        </dgm:presLayoutVars>
      </dgm:prSet>
      <dgm:spPr/>
    </dgm:pt>
    <dgm:pt modelId="{8ACE5339-2A38-4F04-87E5-187F8B67D297}" type="pres">
      <dgm:prSet presAssocID="{467FB35B-36E8-42D5-BFAF-A5D3B569F3E1}" presName="sibTransFirstNode" presStyleLbl="bgShp" presStyleIdx="0" presStyleCnt="1"/>
      <dgm:spPr/>
    </dgm:pt>
    <dgm:pt modelId="{7518000B-A8EC-459A-A746-602D8EDB42F8}" type="pres">
      <dgm:prSet presAssocID="{E3057265-8993-486F-A1CD-85AADAAE1401}" presName="nodeFollowingNodes" presStyleLbl="node1" presStyleIdx="1" presStyleCnt="5">
        <dgm:presLayoutVars>
          <dgm:bulletEnabled val="1"/>
        </dgm:presLayoutVars>
      </dgm:prSet>
      <dgm:spPr/>
    </dgm:pt>
    <dgm:pt modelId="{2C280398-3EA1-42DB-BA3C-BAC676CB8D01}" type="pres">
      <dgm:prSet presAssocID="{B7AA5B67-8750-46F4-8014-D21D644A48AD}" presName="nodeFollowingNodes" presStyleLbl="node1" presStyleIdx="2" presStyleCnt="5">
        <dgm:presLayoutVars>
          <dgm:bulletEnabled val="1"/>
        </dgm:presLayoutVars>
      </dgm:prSet>
      <dgm:spPr/>
    </dgm:pt>
    <dgm:pt modelId="{D6BDFD8A-B354-4CAB-A4EE-D1A23074E5BB}" type="pres">
      <dgm:prSet presAssocID="{88B83EC7-541C-40EF-9416-221D4DB55A8B}" presName="nodeFollowingNodes" presStyleLbl="node1" presStyleIdx="3" presStyleCnt="5">
        <dgm:presLayoutVars>
          <dgm:bulletEnabled val="1"/>
        </dgm:presLayoutVars>
      </dgm:prSet>
      <dgm:spPr/>
    </dgm:pt>
    <dgm:pt modelId="{B1D0903E-3E5D-41B5-B57B-1A9244B2F626}" type="pres">
      <dgm:prSet presAssocID="{B5263566-4C54-4004-AA8F-BB368AD17784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173FAA0A-17E1-4282-9034-FEAD2B2DC277}" srcId="{D763D32C-A734-4B0A-9227-EBB9A5915500}" destId="{88B83EC7-541C-40EF-9416-221D4DB55A8B}" srcOrd="3" destOrd="0" parTransId="{0B777C8D-6B60-49A2-B61A-D3147CFC2989}" sibTransId="{0A77DD8B-FE0F-4CD0-8FA9-6787E115B5CE}"/>
    <dgm:cxn modelId="{7555E31D-EF10-4247-8014-DBD204FD26A5}" type="presOf" srcId="{E3057265-8993-486F-A1CD-85AADAAE1401}" destId="{7518000B-A8EC-459A-A746-602D8EDB42F8}" srcOrd="0" destOrd="0" presId="urn:microsoft.com/office/officeart/2005/8/layout/cycle3"/>
    <dgm:cxn modelId="{4CB89F3A-5140-4A41-A2DB-569BE57C76FC}" srcId="{D763D32C-A734-4B0A-9227-EBB9A5915500}" destId="{D37D290C-276A-407F-8B19-FE50FCB10B10}" srcOrd="0" destOrd="0" parTransId="{88E4E882-35DE-42AD-AFCC-F501E329C1AD}" sibTransId="{467FB35B-36E8-42D5-BFAF-A5D3B569F3E1}"/>
    <dgm:cxn modelId="{03A0C461-8471-43B5-8CB0-DBA242108B6D}" srcId="{D763D32C-A734-4B0A-9227-EBB9A5915500}" destId="{B7AA5B67-8750-46F4-8014-D21D644A48AD}" srcOrd="2" destOrd="0" parTransId="{F587908F-C5B0-4FD5-AA13-86660ADBFA09}" sibTransId="{98C83B91-594F-4E3E-A4E6-C2EBB200B2D6}"/>
    <dgm:cxn modelId="{0F1F7651-7DC5-406F-843F-81631EA8205E}" type="presOf" srcId="{88B83EC7-541C-40EF-9416-221D4DB55A8B}" destId="{D6BDFD8A-B354-4CAB-A4EE-D1A23074E5BB}" srcOrd="0" destOrd="0" presId="urn:microsoft.com/office/officeart/2005/8/layout/cycle3"/>
    <dgm:cxn modelId="{1115417B-6F9A-4124-BFDB-F85131CD988C}" type="presOf" srcId="{D763D32C-A734-4B0A-9227-EBB9A5915500}" destId="{72EDBCE6-61B8-403F-80B0-1F4CF206DBDD}" srcOrd="0" destOrd="0" presId="urn:microsoft.com/office/officeart/2005/8/layout/cycle3"/>
    <dgm:cxn modelId="{3987AC7C-38CC-47EA-8D03-A30F27F00F10}" type="presOf" srcId="{B5263566-4C54-4004-AA8F-BB368AD17784}" destId="{B1D0903E-3E5D-41B5-B57B-1A9244B2F626}" srcOrd="0" destOrd="0" presId="urn:microsoft.com/office/officeart/2005/8/layout/cycle3"/>
    <dgm:cxn modelId="{4EC6DE8F-E6EB-43C4-A4C0-E2610C87C6E8}" type="presOf" srcId="{B7AA5B67-8750-46F4-8014-D21D644A48AD}" destId="{2C280398-3EA1-42DB-BA3C-BAC676CB8D01}" srcOrd="0" destOrd="0" presId="urn:microsoft.com/office/officeart/2005/8/layout/cycle3"/>
    <dgm:cxn modelId="{223A9496-6378-44F9-96E3-1D4D5BCFD92D}" srcId="{D763D32C-A734-4B0A-9227-EBB9A5915500}" destId="{B5263566-4C54-4004-AA8F-BB368AD17784}" srcOrd="4" destOrd="0" parTransId="{CBC59341-D37C-4622-A852-795BC33FE159}" sibTransId="{3E4AA754-C466-4497-ABAE-F850E7B0E90D}"/>
    <dgm:cxn modelId="{A8D039BA-D27A-47DA-A5CD-03480E201AC0}" type="presOf" srcId="{467FB35B-36E8-42D5-BFAF-A5D3B569F3E1}" destId="{8ACE5339-2A38-4F04-87E5-187F8B67D297}" srcOrd="0" destOrd="0" presId="urn:microsoft.com/office/officeart/2005/8/layout/cycle3"/>
    <dgm:cxn modelId="{EA5927BF-E737-4EAF-8D09-170313C64511}" type="presOf" srcId="{D37D290C-276A-407F-8B19-FE50FCB10B10}" destId="{03395984-8C4A-4871-8FEA-C70AA6E9CD81}" srcOrd="0" destOrd="0" presId="urn:microsoft.com/office/officeart/2005/8/layout/cycle3"/>
    <dgm:cxn modelId="{45DF82D9-EA41-4224-A266-3E1CB7BA9103}" srcId="{D763D32C-A734-4B0A-9227-EBB9A5915500}" destId="{E3057265-8993-486F-A1CD-85AADAAE1401}" srcOrd="1" destOrd="0" parTransId="{A052D54D-746E-40A8-B455-3E4E0B9B57F1}" sibTransId="{088527D1-8CAD-4FF8-ABF5-B3C167AE44A3}"/>
    <dgm:cxn modelId="{354311D0-D203-49A0-926E-AEA12133F5FF}" type="presParOf" srcId="{72EDBCE6-61B8-403F-80B0-1F4CF206DBDD}" destId="{869C4634-3F6D-4F3F-8769-B7E40CAF1FB9}" srcOrd="0" destOrd="0" presId="urn:microsoft.com/office/officeart/2005/8/layout/cycle3"/>
    <dgm:cxn modelId="{844580EC-A582-44DB-870E-252B7C068452}" type="presParOf" srcId="{869C4634-3F6D-4F3F-8769-B7E40CAF1FB9}" destId="{03395984-8C4A-4871-8FEA-C70AA6E9CD81}" srcOrd="0" destOrd="0" presId="urn:microsoft.com/office/officeart/2005/8/layout/cycle3"/>
    <dgm:cxn modelId="{A961A283-33E8-408E-A036-351D6067AFDC}" type="presParOf" srcId="{869C4634-3F6D-4F3F-8769-B7E40CAF1FB9}" destId="{8ACE5339-2A38-4F04-87E5-187F8B67D297}" srcOrd="1" destOrd="0" presId="urn:microsoft.com/office/officeart/2005/8/layout/cycle3"/>
    <dgm:cxn modelId="{275C0AD0-B95E-4F01-836F-1D23E9F22336}" type="presParOf" srcId="{869C4634-3F6D-4F3F-8769-B7E40CAF1FB9}" destId="{7518000B-A8EC-459A-A746-602D8EDB42F8}" srcOrd="2" destOrd="0" presId="urn:microsoft.com/office/officeart/2005/8/layout/cycle3"/>
    <dgm:cxn modelId="{2D22B8C5-2F62-469C-AB2A-3CE725A0B4E4}" type="presParOf" srcId="{869C4634-3F6D-4F3F-8769-B7E40CAF1FB9}" destId="{2C280398-3EA1-42DB-BA3C-BAC676CB8D01}" srcOrd="3" destOrd="0" presId="urn:microsoft.com/office/officeart/2005/8/layout/cycle3"/>
    <dgm:cxn modelId="{A07038DA-DE45-4395-985B-924F5FC9B6F0}" type="presParOf" srcId="{869C4634-3F6D-4F3F-8769-B7E40CAF1FB9}" destId="{D6BDFD8A-B354-4CAB-A4EE-D1A23074E5BB}" srcOrd="4" destOrd="0" presId="urn:microsoft.com/office/officeart/2005/8/layout/cycle3"/>
    <dgm:cxn modelId="{48510BDD-989D-4D68-881C-AD7F83DE7282}" type="presParOf" srcId="{869C4634-3F6D-4F3F-8769-B7E40CAF1FB9}" destId="{B1D0903E-3E5D-41B5-B57B-1A9244B2F626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E97087-1F65-47FF-A511-2CFFD5A80DF5}">
      <dsp:nvSpPr>
        <dsp:cNvPr id="0" name=""/>
        <dsp:cNvSpPr/>
      </dsp:nvSpPr>
      <dsp:spPr>
        <a:xfrm>
          <a:off x="427737" y="-8426"/>
          <a:ext cx="1933444" cy="1933444"/>
        </a:xfrm>
        <a:prstGeom prst="circularArrow">
          <a:avLst>
            <a:gd name="adj1" fmla="val 5544"/>
            <a:gd name="adj2" fmla="val 330680"/>
            <a:gd name="adj3" fmla="val 14011856"/>
            <a:gd name="adj4" fmla="val 17243989"/>
            <a:gd name="adj5" fmla="val 5757"/>
          </a:avLst>
        </a:prstGeom>
        <a:gradFill rotWithShape="0">
          <a:gsLst>
            <a:gs pos="0">
              <a:schemeClr val="dk2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11E6FF0C-5C75-4BB9-B8FC-020262888509}">
      <dsp:nvSpPr>
        <dsp:cNvPr id="0" name=""/>
        <dsp:cNvSpPr/>
      </dsp:nvSpPr>
      <dsp:spPr>
        <a:xfrm>
          <a:off x="988650" y="20"/>
          <a:ext cx="811619" cy="405809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店长助理</a:t>
          </a:r>
        </a:p>
      </dsp:txBody>
      <dsp:txXfrm>
        <a:off x="1008460" y="19830"/>
        <a:ext cx="771999" cy="366189"/>
      </dsp:txXfrm>
    </dsp:sp>
    <dsp:sp modelId="{D17D6FCB-2E13-4D5E-8E59-54C328F1843F}">
      <dsp:nvSpPr>
        <dsp:cNvPr id="0" name=""/>
        <dsp:cNvSpPr/>
      </dsp:nvSpPr>
      <dsp:spPr>
        <a:xfrm>
          <a:off x="1772793" y="569734"/>
          <a:ext cx="811619" cy="405809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店长</a:t>
          </a:r>
        </a:p>
      </dsp:txBody>
      <dsp:txXfrm>
        <a:off x="1792603" y="589544"/>
        <a:ext cx="771999" cy="366189"/>
      </dsp:txXfrm>
    </dsp:sp>
    <dsp:sp modelId="{BAB943DC-BEA8-4A0D-8593-CB3A2E7A3474}">
      <dsp:nvSpPr>
        <dsp:cNvPr id="0" name=""/>
        <dsp:cNvSpPr/>
      </dsp:nvSpPr>
      <dsp:spPr>
        <a:xfrm>
          <a:off x="1473277" y="1491549"/>
          <a:ext cx="811619" cy="405809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主管</a:t>
          </a:r>
        </a:p>
      </dsp:txBody>
      <dsp:txXfrm>
        <a:off x="1493087" y="1511359"/>
        <a:ext cx="771999" cy="366189"/>
      </dsp:txXfrm>
    </dsp:sp>
    <dsp:sp modelId="{9559EC84-D1E3-4CFF-9014-D3C5E3ACC101}">
      <dsp:nvSpPr>
        <dsp:cNvPr id="0" name=""/>
        <dsp:cNvSpPr/>
      </dsp:nvSpPr>
      <dsp:spPr>
        <a:xfrm>
          <a:off x="504023" y="1491549"/>
          <a:ext cx="811619" cy="405809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经理</a:t>
          </a:r>
        </a:p>
      </dsp:txBody>
      <dsp:txXfrm>
        <a:off x="523833" y="1511359"/>
        <a:ext cx="771999" cy="366189"/>
      </dsp:txXfrm>
    </dsp:sp>
    <dsp:sp modelId="{A6EDA26D-7D7C-4C44-82C3-6D6041D800A7}">
      <dsp:nvSpPr>
        <dsp:cNvPr id="0" name=""/>
        <dsp:cNvSpPr/>
      </dsp:nvSpPr>
      <dsp:spPr>
        <a:xfrm>
          <a:off x="204507" y="569734"/>
          <a:ext cx="811619" cy="405809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代总监</a:t>
          </a:r>
        </a:p>
      </dsp:txBody>
      <dsp:txXfrm>
        <a:off x="224317" y="589544"/>
        <a:ext cx="771999" cy="36618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CE5339-2A38-4F04-87E5-187F8B67D297}">
      <dsp:nvSpPr>
        <dsp:cNvPr id="0" name=""/>
        <dsp:cNvSpPr/>
      </dsp:nvSpPr>
      <dsp:spPr>
        <a:xfrm>
          <a:off x="390724" y="-8097"/>
          <a:ext cx="1961751" cy="1961751"/>
        </a:xfrm>
        <a:prstGeom prst="circularArrow">
          <a:avLst>
            <a:gd name="adj1" fmla="val 5544"/>
            <a:gd name="adj2" fmla="val 330680"/>
            <a:gd name="adj3" fmla="val 14021018"/>
            <a:gd name="adj4" fmla="val 17238538"/>
            <a:gd name="adj5" fmla="val 5757"/>
          </a:avLst>
        </a:prstGeom>
        <a:solidFill>
          <a:schemeClr val="dk2"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395984-8C4A-4871-8FEA-C70AA6E9CD81}">
      <dsp:nvSpPr>
        <dsp:cNvPr id="0" name=""/>
        <dsp:cNvSpPr/>
      </dsp:nvSpPr>
      <dsp:spPr>
        <a:xfrm>
          <a:off x="961727" y="406"/>
          <a:ext cx="819745" cy="409872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行政助理</a:t>
          </a:r>
        </a:p>
      </dsp:txBody>
      <dsp:txXfrm>
        <a:off x="981735" y="20414"/>
        <a:ext cx="779729" cy="369856"/>
      </dsp:txXfrm>
    </dsp:sp>
    <dsp:sp modelId="{7518000B-A8EC-459A-A746-602D8EDB42F8}">
      <dsp:nvSpPr>
        <dsp:cNvPr id="0" name=""/>
        <dsp:cNvSpPr/>
      </dsp:nvSpPr>
      <dsp:spPr>
        <a:xfrm>
          <a:off x="1757350" y="578460"/>
          <a:ext cx="819745" cy="409872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行政主管</a:t>
          </a:r>
        </a:p>
      </dsp:txBody>
      <dsp:txXfrm>
        <a:off x="1777358" y="598468"/>
        <a:ext cx="779729" cy="369856"/>
      </dsp:txXfrm>
    </dsp:sp>
    <dsp:sp modelId="{2C280398-3EA1-42DB-BA3C-BAC676CB8D01}">
      <dsp:nvSpPr>
        <dsp:cNvPr id="0" name=""/>
        <dsp:cNvSpPr/>
      </dsp:nvSpPr>
      <dsp:spPr>
        <a:xfrm>
          <a:off x="1453449" y="1513771"/>
          <a:ext cx="819745" cy="409872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高级主管</a:t>
          </a:r>
        </a:p>
      </dsp:txBody>
      <dsp:txXfrm>
        <a:off x="1473457" y="1533779"/>
        <a:ext cx="779729" cy="369856"/>
      </dsp:txXfrm>
    </dsp:sp>
    <dsp:sp modelId="{D6BDFD8A-B354-4CAB-A4EE-D1A23074E5BB}">
      <dsp:nvSpPr>
        <dsp:cNvPr id="0" name=""/>
        <dsp:cNvSpPr/>
      </dsp:nvSpPr>
      <dsp:spPr>
        <a:xfrm>
          <a:off x="470005" y="1513771"/>
          <a:ext cx="819745" cy="409872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经理</a:t>
          </a:r>
        </a:p>
      </dsp:txBody>
      <dsp:txXfrm>
        <a:off x="490013" y="1533779"/>
        <a:ext cx="779729" cy="369856"/>
      </dsp:txXfrm>
    </dsp:sp>
    <dsp:sp modelId="{B1D0903E-3E5D-41B5-B57B-1A9244B2F626}">
      <dsp:nvSpPr>
        <dsp:cNvPr id="0" name=""/>
        <dsp:cNvSpPr/>
      </dsp:nvSpPr>
      <dsp:spPr>
        <a:xfrm>
          <a:off x="166104" y="578460"/>
          <a:ext cx="819745" cy="409872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代总监</a:t>
          </a:r>
        </a:p>
      </dsp:txBody>
      <dsp:txXfrm>
        <a:off x="186112" y="598468"/>
        <a:ext cx="779729" cy="3698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dstNode" val="node1"/>
                <dgm:param type="connRout" val="longCurve"/>
                <dgm:param type="begPts" val="midR"/>
                <dgm:param type="endPts" val="midL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dstNode" val="node1"/>
                <dgm:param type="connRout" val="longCurve"/>
                <dgm:param type="begPts" val="midL"/>
                <dgm:param type="endPts" val="midR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dstNode" val="nodeFirstNode"/>
                      <dgm:param type="connRout" val="longCurve"/>
                      <dgm:param type="begPts" val="midR"/>
                      <dgm:param type="endPts" val="midL"/>
                    </dgm:alg>
                  </dgm:if>
                  <dgm:else name="Name15">
                    <dgm:alg type="conn">
                      <dgm:param type="dstNode" val="nodeFirstNode"/>
                      <dgm:param type="connRout" val="longCurve"/>
                      <dgm:param type="begPts" val="midL"/>
                      <dgm:param type="endPts" val="midR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dstNode" val="node1"/>
                <dgm:param type="connRout" val="longCurve"/>
                <dgm:param type="begPts" val="midR"/>
                <dgm:param type="endPts" val="midL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dstNode" val="node1"/>
                <dgm:param type="connRout" val="longCurve"/>
                <dgm:param type="begPts" val="midL"/>
                <dgm:param type="endPts" val="midR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dstNode" val="nodeFirstNode"/>
                      <dgm:param type="connRout" val="longCurve"/>
                      <dgm:param type="begPts" val="midR"/>
                      <dgm:param type="endPts" val="midL"/>
                    </dgm:alg>
                  </dgm:if>
                  <dgm:else name="Name15">
                    <dgm:alg type="conn">
                      <dgm:param type="dstNode" val="nodeFirstNode"/>
                      <dgm:param type="connRout" val="longCurve"/>
                      <dgm:param type="begPts" val="midL"/>
                      <dgm:param type="endPts" val="midR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216</Words>
  <Characters>1233</Characters>
  <Lines>10</Lines>
  <Paragraphs>2</Paragraphs>
  <TotalTime>578</TotalTime>
  <ScaleCrop>false</ScaleCrop>
  <LinksUpToDate>false</LinksUpToDate>
  <CharactersWithSpaces>1447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2021-09-22T02:09:00Z</dcterms:created>
  <dc:creator>彦 金凤</dc:creator>
  <cp:lastModifiedBy>姜酱</cp:lastModifiedBy>
  <cp:lastPrinted>2022-02-14T02:22:00Z</cp:lastPrinted>
  <dcterms:modified xsi:type="dcterms:W3CDTF">2022-03-25T02:12:55Z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DFC0F2F3C4B844738C3BF8A0D1BCB9E3</vt:lpwstr>
  </property>
</Properties>
</file>