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ind w:right="-624" w:rightChars="-297"/>
        <w:jc w:val="center"/>
        <w:textAlignment w:val="auto"/>
        <w:outlineLvl w:val="3"/>
        <w:rPr>
          <w:rFonts w:ascii="宋体" w:hAnsi="宋体" w:eastAsia="宋体" w:cs="宋体"/>
          <w:b/>
          <w:bCs/>
          <w:color w:val="FF0000"/>
          <w:kern w:val="0"/>
          <w:sz w:val="36"/>
          <w:szCs w:val="36"/>
        </w:rPr>
      </w:pPr>
      <w:r>
        <w:rPr>
          <w:rFonts w:ascii="宋体" w:hAnsi="宋体" w:eastAsia="宋体" w:cs="宋体"/>
          <w:b/>
          <w:bCs/>
          <w:color w:val="FF0000"/>
          <w:kern w:val="0"/>
          <w:sz w:val="36"/>
          <w:szCs w:val="36"/>
        </w:rPr>
        <w:t>河南省教育厅办公室关于开展</w:t>
      </w:r>
      <w:r>
        <w:rPr>
          <w:rFonts w:ascii="宋体" w:hAnsi="宋体" w:eastAsia="宋体" w:cs="宋体"/>
          <w:b/>
          <w:bCs/>
          <w:color w:val="FF0000"/>
          <w:kern w:val="0"/>
          <w:sz w:val="36"/>
          <w:szCs w:val="36"/>
        </w:rPr>
        <w:br w:type="textWrapping"/>
      </w:r>
      <w:r>
        <w:rPr>
          <w:rFonts w:ascii="宋体" w:hAnsi="宋体" w:eastAsia="宋体" w:cs="宋体"/>
          <w:b/>
          <w:bCs/>
          <w:color w:val="FF0000"/>
          <w:kern w:val="0"/>
          <w:sz w:val="36"/>
          <w:szCs w:val="36"/>
        </w:rPr>
        <w:t>国家级 “双师型”教师培训基地（2023-2025年）</w:t>
      </w: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ind w:right="-624" w:rightChars="-297"/>
        <w:jc w:val="center"/>
        <w:textAlignment w:val="auto"/>
        <w:outlineLvl w:val="3"/>
        <w:rPr>
          <w:rFonts w:ascii="宋体" w:hAnsi="宋体" w:eastAsia="宋体" w:cs="宋体"/>
          <w:b/>
          <w:bCs/>
          <w:color w:val="FF0000"/>
          <w:kern w:val="0"/>
          <w:sz w:val="36"/>
          <w:szCs w:val="36"/>
        </w:rPr>
      </w:pPr>
      <w:r>
        <w:rPr>
          <w:rFonts w:ascii="宋体" w:hAnsi="宋体" w:eastAsia="宋体" w:cs="宋体"/>
          <w:b/>
          <w:bCs/>
          <w:color w:val="FF0000"/>
          <w:kern w:val="0"/>
          <w:sz w:val="36"/>
          <w:szCs w:val="36"/>
        </w:rPr>
        <w:t>遴选推荐工作的通知</w:t>
      </w:r>
    </w:p>
    <w:p>
      <w:pPr>
        <w:widowControl/>
        <w:spacing w:before="100" w:beforeAutospacing="1" w:after="100" w:afterAutospacing="1"/>
        <w:ind w:firstLine="5520" w:firstLineChars="2300"/>
        <w:jc w:val="left"/>
        <w:rPr>
          <w:rFonts w:ascii="宋体" w:hAnsi="宋体" w:eastAsia="宋体" w:cs="宋体"/>
          <w:kern w:val="0"/>
          <w:sz w:val="24"/>
          <w:szCs w:val="24"/>
        </w:rPr>
      </w:pPr>
      <w:r>
        <w:rPr>
          <w:rFonts w:ascii="宋体" w:hAnsi="宋体" w:eastAsia="宋体" w:cs="宋体"/>
          <w:kern w:val="0"/>
          <w:sz w:val="24"/>
          <w:szCs w:val="24"/>
        </w:rPr>
        <w:t>教职成函〔</w:t>
      </w:r>
      <w:bookmarkStart w:id="0" w:name="_GoBack"/>
      <w:bookmarkEnd w:id="0"/>
      <w:r>
        <w:rPr>
          <w:rFonts w:ascii="宋体" w:hAnsi="宋体" w:eastAsia="宋体" w:cs="宋体"/>
          <w:kern w:val="0"/>
          <w:sz w:val="24"/>
          <w:szCs w:val="24"/>
        </w:rPr>
        <w:t>2022〕669号</w:t>
      </w:r>
    </w:p>
    <w:p>
      <w:pPr>
        <w:widowControl/>
        <w:spacing w:line="440" w:lineRule="exac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各高等学校、相关单位：</w:t>
      </w:r>
    </w:p>
    <w:p>
      <w:pPr>
        <w:widowControl/>
        <w:spacing w:line="440" w:lineRule="exac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　　为深入贯彻党的二十大精神，落实中共中央办公厅、国务院办公厅印发《关于推动现代职业教育高质量发展的意见》和《国务院关于印发国家职业教育改革实施方案的通知》要求，教育部决定建设一批国家级 “双师型”教师培训基地，根据《教育部教师工作司关于建设一批国家级 “双师型”教师培训基地（2023-2025年）的通知》（教师司函〔2022〕32号）（见附件1）要求，现就做好我省国家级 “双师型”教师培训基地遴选推荐工作有关事宜通知如下。</w:t>
      </w:r>
    </w:p>
    <w:p>
      <w:pPr>
        <w:widowControl/>
        <w:spacing w:line="440" w:lineRule="exac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　　</w:t>
      </w:r>
      <w:r>
        <w:rPr>
          <w:rFonts w:cs="宋体" w:asciiTheme="majorEastAsia" w:hAnsiTheme="majorEastAsia" w:eastAsiaTheme="majorEastAsia"/>
          <w:b/>
          <w:bCs/>
          <w:kern w:val="0"/>
          <w:sz w:val="24"/>
          <w:szCs w:val="24"/>
        </w:rPr>
        <w:t>一、基地构成</w:t>
      </w:r>
    </w:p>
    <w:p>
      <w:pPr>
        <w:widowControl/>
        <w:spacing w:line="440" w:lineRule="exac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　　基地由我省高水平学校、大中型企业等多要素构成，包括1个牵头单位、3至6个核心成员单位和若干一般成员单位。其中牵头单位应为高等职业学校或参与职业技术教育的普通高校。</w:t>
      </w:r>
    </w:p>
    <w:p>
      <w:pPr>
        <w:widowControl/>
        <w:spacing w:line="440" w:lineRule="exac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　　</w:t>
      </w:r>
      <w:r>
        <w:rPr>
          <w:rFonts w:cs="宋体" w:asciiTheme="majorEastAsia" w:hAnsiTheme="majorEastAsia" w:eastAsiaTheme="majorEastAsia"/>
          <w:b/>
          <w:bCs/>
          <w:kern w:val="0"/>
          <w:sz w:val="24"/>
          <w:szCs w:val="24"/>
        </w:rPr>
        <w:t>二、工作要求</w:t>
      </w:r>
    </w:p>
    <w:p>
      <w:pPr>
        <w:widowControl/>
        <w:spacing w:line="440" w:lineRule="exac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　　（一）各单位对照教师司函〔2022〕32号各项遴选条件，按要求组建培训基地，由符合条件的牵头单位准备申报书（附件2）、申报单位汇总表（附件3）、佐证材料，向省教育厅提出申请，省教育厅将根据申报条件、分配指标、工作要求等组织专家评审，择优排序向教育部推荐。</w:t>
      </w:r>
    </w:p>
    <w:p>
      <w:pPr>
        <w:widowControl/>
        <w:spacing w:line="440" w:lineRule="exac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　　（二）牵头申报单位要严格按照文件要求，联合成员单位准备材料，切实履行好审核职责，确保各项申报材料内容真实可靠。同一单位不得同时牵头组建2个及以上基地。河南省职业院校“双师型”教师培养培训基地、河南省职业院校骨干教师培训基地、河南省职业院校教师企业实践基地牵头建设单位以及河南省产教融合型企业参与的基地优先推荐。</w:t>
      </w:r>
    </w:p>
    <w:p>
      <w:pPr>
        <w:widowControl/>
        <w:spacing w:line="440" w:lineRule="exac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　　</w:t>
      </w:r>
      <w:r>
        <w:rPr>
          <w:rFonts w:cs="宋体" w:asciiTheme="majorEastAsia" w:hAnsiTheme="majorEastAsia" w:eastAsiaTheme="majorEastAsia"/>
          <w:b/>
          <w:bCs/>
          <w:kern w:val="0"/>
          <w:sz w:val="24"/>
          <w:szCs w:val="24"/>
        </w:rPr>
        <w:t>三、材料报送</w:t>
      </w:r>
    </w:p>
    <w:p>
      <w:pPr>
        <w:widowControl/>
        <w:spacing w:line="440" w:lineRule="exac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　　牵头申报单位将申报书、佐证材料和申报单位汇总表 PDF盖章扫描版和word版打包发送至pangman@jyt.henan.gov.cn邮箱（因疫情原因，只报送电子版材料）。材料报送时间截止到2022年11月10日。</w:t>
      </w:r>
    </w:p>
    <w:p>
      <w:pPr>
        <w:widowControl/>
        <w:spacing w:line="440" w:lineRule="exac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　　联系人：省教育厅职成教处 庞曼、张云 0371-69691788</w:t>
      </w:r>
    </w:p>
    <w:p>
      <w:pPr>
        <w:widowControl/>
        <w:spacing w:line="440" w:lineRule="exact"/>
        <w:rPr>
          <w:rFonts w:cs="宋体" w:asciiTheme="majorEastAsia" w:hAnsiTheme="majorEastAsia" w:eastAsiaTheme="majorEastAsia"/>
          <w:kern w:val="0"/>
          <w:sz w:val="24"/>
          <w:szCs w:val="24"/>
        </w:rPr>
      </w:pPr>
    </w:p>
    <w:p>
      <w:pPr>
        <w:widowControl/>
        <w:spacing w:line="440" w:lineRule="exac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　　附件：</w:t>
      </w:r>
      <w:r>
        <w:fldChar w:fldCharType="begin"/>
      </w:r>
      <w:r>
        <w:instrText xml:space="preserve"> HYPERLINK "https://oss.henan.gov.cn/typtfile/20221103/3b20458715a6473ab63038071a72d8b0.pdf" \t "_blank" </w:instrText>
      </w:r>
      <w:r>
        <w:fldChar w:fldCharType="separate"/>
      </w:r>
      <w:r>
        <w:rPr>
          <w:rFonts w:cs="宋体" w:asciiTheme="majorEastAsia" w:hAnsiTheme="majorEastAsia" w:eastAsiaTheme="majorEastAsia"/>
          <w:color w:val="0070C0"/>
          <w:kern w:val="0"/>
          <w:sz w:val="24"/>
          <w:szCs w:val="24"/>
          <w:u w:val="single"/>
        </w:rPr>
        <w:t>1.《教育部教师工作司关于建设一批国家级 “双师型”教师培训基地（2023-2025年）的通知》（教师司函〔2022〕32号）</w:t>
      </w:r>
      <w:r>
        <w:rPr>
          <w:rFonts w:cs="宋体" w:asciiTheme="majorEastAsia" w:hAnsiTheme="majorEastAsia" w:eastAsiaTheme="majorEastAsia"/>
          <w:color w:val="0070C0"/>
          <w:kern w:val="0"/>
          <w:sz w:val="24"/>
          <w:szCs w:val="24"/>
          <w:u w:val="single"/>
        </w:rPr>
        <w:fldChar w:fldCharType="end"/>
      </w:r>
    </w:p>
    <w:p>
      <w:pPr>
        <w:widowControl/>
        <w:spacing w:line="440" w:lineRule="exac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　　</w:t>
      </w:r>
      <w:r>
        <w:fldChar w:fldCharType="begin"/>
      </w:r>
      <w:r>
        <w:instrText xml:space="preserve"> HYPERLINK "https://oss.henan.gov.cn/typtfile/20221103/e2d9079567ec48e2a3bf43e4b4bb3b5d.docx" \t "_blank" </w:instrText>
      </w:r>
      <w:r>
        <w:fldChar w:fldCharType="separate"/>
      </w:r>
      <w:r>
        <w:rPr>
          <w:rFonts w:cs="宋体" w:asciiTheme="majorEastAsia" w:hAnsiTheme="majorEastAsia" w:eastAsiaTheme="majorEastAsia"/>
          <w:color w:val="0070C0"/>
          <w:kern w:val="0"/>
          <w:sz w:val="24"/>
          <w:szCs w:val="24"/>
          <w:u w:val="single"/>
        </w:rPr>
        <w:t>2.国家级“双师型”教师培训基地（2023—2025年）申报书</w:t>
      </w:r>
      <w:r>
        <w:rPr>
          <w:rFonts w:cs="宋体" w:asciiTheme="majorEastAsia" w:hAnsiTheme="majorEastAsia" w:eastAsiaTheme="majorEastAsia"/>
          <w:color w:val="0070C0"/>
          <w:kern w:val="0"/>
          <w:sz w:val="24"/>
          <w:szCs w:val="24"/>
          <w:u w:val="single"/>
        </w:rPr>
        <w:fldChar w:fldCharType="end"/>
      </w:r>
    </w:p>
    <w:p>
      <w:pPr>
        <w:widowControl/>
        <w:spacing w:line="440" w:lineRule="exac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　　</w:t>
      </w:r>
      <w:r>
        <w:fldChar w:fldCharType="begin"/>
      </w:r>
      <w:r>
        <w:instrText xml:space="preserve"> HYPERLINK "https://oss.henan.gov.cn/typtfile/20221103/983a076276eb49c6af7fc68a298f030f.docx" \t "_blank" </w:instrText>
      </w:r>
      <w:r>
        <w:fldChar w:fldCharType="separate"/>
      </w:r>
      <w:r>
        <w:rPr>
          <w:rFonts w:cs="宋体" w:asciiTheme="majorEastAsia" w:hAnsiTheme="majorEastAsia" w:eastAsiaTheme="majorEastAsia"/>
          <w:color w:val="0070C0"/>
          <w:kern w:val="0"/>
          <w:sz w:val="24"/>
          <w:szCs w:val="24"/>
          <w:u w:val="single"/>
        </w:rPr>
        <w:t>3.申报单位汇总表</w:t>
      </w:r>
      <w:r>
        <w:rPr>
          <w:rFonts w:cs="宋体" w:asciiTheme="majorEastAsia" w:hAnsiTheme="majorEastAsia" w:eastAsiaTheme="majorEastAsia"/>
          <w:color w:val="0070C0"/>
          <w:kern w:val="0"/>
          <w:sz w:val="24"/>
          <w:szCs w:val="24"/>
          <w:u w:val="single"/>
        </w:rPr>
        <w:fldChar w:fldCharType="end"/>
      </w:r>
    </w:p>
    <w:p>
      <w:pPr>
        <w:widowControl/>
        <w:spacing w:line="440" w:lineRule="exact"/>
        <w:jc w:val="righ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2022年11月2日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6590"/>
    <w:rsid w:val="00036588"/>
    <w:rsid w:val="000E3732"/>
    <w:rsid w:val="000F6590"/>
    <w:rsid w:val="001E2967"/>
    <w:rsid w:val="002001F0"/>
    <w:rsid w:val="00714239"/>
    <w:rsid w:val="008954C6"/>
    <w:rsid w:val="00F345FD"/>
    <w:rsid w:val="52572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3"/>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semiHidden/>
    <w:unhideWhenUsed/>
    <w:uiPriority w:val="99"/>
    <w:rPr>
      <w:color w:val="0000FF"/>
      <w:u w:val="single"/>
    </w:rPr>
  </w:style>
  <w:style w:type="character" w:customStyle="1" w:styleId="11">
    <w:name w:val="页眉 字符"/>
    <w:basedOn w:val="7"/>
    <w:link w:val="4"/>
    <w:qFormat/>
    <w:uiPriority w:val="99"/>
    <w:rPr>
      <w:sz w:val="18"/>
      <w:szCs w:val="18"/>
    </w:rPr>
  </w:style>
  <w:style w:type="character" w:customStyle="1" w:styleId="12">
    <w:name w:val="页脚 字符"/>
    <w:basedOn w:val="7"/>
    <w:link w:val="3"/>
    <w:uiPriority w:val="99"/>
    <w:rPr>
      <w:sz w:val="18"/>
      <w:szCs w:val="18"/>
    </w:rPr>
  </w:style>
  <w:style w:type="character" w:customStyle="1" w:styleId="13">
    <w:name w:val="标题 4 字符"/>
    <w:basedOn w:val="7"/>
    <w:link w:val="2"/>
    <w:qFormat/>
    <w:uiPriority w:val="9"/>
    <w:rPr>
      <w:rFonts w:ascii="宋体" w:hAnsi="宋体" w:eastAsia="宋体" w:cs="宋体"/>
      <w:b/>
      <w:bCs/>
      <w:kern w:val="0"/>
      <w:sz w:val="24"/>
      <w:szCs w:val="24"/>
    </w:rPr>
  </w:style>
  <w:style w:type="paragraph" w:customStyle="1" w:styleId="14">
    <w:name w:val="副标题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time"/>
    <w:basedOn w:val="7"/>
    <w:qFormat/>
    <w:uiPriority w:val="0"/>
  </w:style>
  <w:style w:type="character" w:customStyle="1" w:styleId="16">
    <w:name w:val="change-size"/>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192</Words>
  <Characters>1099</Characters>
  <Lines>9</Lines>
  <Paragraphs>2</Paragraphs>
  <TotalTime>8</TotalTime>
  <ScaleCrop>false</ScaleCrop>
  <LinksUpToDate>false</LinksUpToDate>
  <CharactersWithSpaces>1289</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2022-11-04T07:09:00Z</dcterms:created>
  <dc:creator>Lenovo</dc:creator>
  <cp:lastModifiedBy>日月之光</cp:lastModifiedBy>
  <cp:lastPrinted>2022-11-04T09:23:33Z</cp:lastPrinted>
  <dcterms:modified xsi:type="dcterms:W3CDTF">2022-11-04T09:33:55Z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B2FBCC957A5D4F10A8C5AB5CC80C0B22</vt:lpwstr>
  </property>
</Properties>
</file>